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A74B3D" w14:textId="627C14D9" w:rsidR="00212F1C" w:rsidRPr="002758CC" w:rsidRDefault="006D5CFE">
      <w:pPr>
        <w:pStyle w:val="Default"/>
        <w:jc w:val="center"/>
        <w:rPr>
          <w:rFonts w:ascii="Calibri" w:eastAsia="Arial" w:hAnsi="Calibri" w:cs="Calibri"/>
          <w:b/>
          <w:bCs/>
          <w:lang w:val="pl-PL"/>
        </w:rPr>
      </w:pPr>
      <w:r w:rsidRPr="002758CC">
        <w:rPr>
          <w:rFonts w:ascii="Calibri" w:hAnsi="Calibri" w:cs="Calibri"/>
          <w:b/>
          <w:bCs/>
          <w:lang w:val="pl-PL"/>
        </w:rPr>
        <w:t xml:space="preserve">UMOWA </w:t>
      </w:r>
      <w:r w:rsidR="00EC0CFB">
        <w:rPr>
          <w:rFonts w:ascii="Calibri" w:hAnsi="Calibri" w:cs="Calibri"/>
          <w:b/>
          <w:bCs/>
          <w:lang w:val="pl-PL"/>
        </w:rPr>
        <w:t>LINII FINANSOWEJ 2</w:t>
      </w:r>
      <w:r w:rsidR="00FC288C">
        <w:rPr>
          <w:rFonts w:ascii="Calibri" w:hAnsi="Calibri" w:cs="Calibri"/>
          <w:b/>
          <w:bCs/>
          <w:lang w:val="pl-PL"/>
        </w:rPr>
        <w:t xml:space="preserve"> </w:t>
      </w:r>
    </w:p>
    <w:p w14:paraId="300069E1" w14:textId="6438FC1B" w:rsidR="009471EE" w:rsidRPr="002758CC" w:rsidRDefault="006D5CFE" w:rsidP="00035F18">
      <w:pPr>
        <w:pStyle w:val="Default"/>
        <w:spacing w:line="276" w:lineRule="auto"/>
        <w:jc w:val="center"/>
        <w:rPr>
          <w:rFonts w:ascii="Calibri" w:hAnsi="Calibri" w:cs="Calibri"/>
          <w:b/>
          <w:bCs/>
          <w:sz w:val="22"/>
          <w:szCs w:val="22"/>
          <w:lang w:val="pl-PL"/>
        </w:rPr>
      </w:pPr>
      <w:r w:rsidRPr="002758CC">
        <w:rPr>
          <w:rFonts w:ascii="Calibri" w:hAnsi="Calibri" w:cs="Calibri"/>
          <w:b/>
          <w:bCs/>
          <w:sz w:val="22"/>
          <w:szCs w:val="22"/>
          <w:lang w:val="pl-PL"/>
        </w:rPr>
        <w:t xml:space="preserve">nr </w:t>
      </w:r>
      <w:r w:rsidR="00FC288C">
        <w:rPr>
          <w:rFonts w:ascii="Calibri" w:hAnsi="Calibri" w:cs="Calibri"/>
          <w:b/>
          <w:bCs/>
          <w:sz w:val="22"/>
          <w:szCs w:val="22"/>
          <w:lang w:val="pl-PL"/>
        </w:rPr>
        <w:t>…</w:t>
      </w:r>
      <w:r w:rsidR="00183097" w:rsidRPr="002758CC">
        <w:rPr>
          <w:rFonts w:ascii="Calibri" w:hAnsi="Calibri" w:cs="Calibri"/>
          <w:b/>
          <w:bCs/>
          <w:sz w:val="22"/>
          <w:szCs w:val="22"/>
          <w:lang w:val="pl-PL"/>
        </w:rPr>
        <w:t>/LF/</w:t>
      </w:r>
      <w:r w:rsidR="00FC288C">
        <w:rPr>
          <w:rFonts w:ascii="Calibri" w:hAnsi="Calibri" w:cs="Calibri"/>
          <w:b/>
          <w:bCs/>
          <w:sz w:val="22"/>
          <w:szCs w:val="22"/>
          <w:lang w:val="pl-PL"/>
        </w:rPr>
        <w:t>…</w:t>
      </w:r>
    </w:p>
    <w:p w14:paraId="0A04F388" w14:textId="7AFF5B6E" w:rsidR="005336BE" w:rsidRPr="002758CC" w:rsidRDefault="005336BE" w:rsidP="00035F18">
      <w:pPr>
        <w:spacing w:after="0"/>
        <w:jc w:val="center"/>
        <w:rPr>
          <w:rFonts w:eastAsia="Arial"/>
          <w:b/>
          <w:bCs/>
        </w:rPr>
      </w:pPr>
    </w:p>
    <w:p w14:paraId="204DE325" w14:textId="072BA430" w:rsidR="00212F1C" w:rsidRDefault="006D5CFE" w:rsidP="00035F18">
      <w:pPr>
        <w:spacing w:after="0"/>
      </w:pPr>
      <w:r w:rsidRPr="002758CC">
        <w:t>zawarta w</w:t>
      </w:r>
      <w:r w:rsidR="00E879E5" w:rsidRPr="002758CC">
        <w:t>e Wrocławiu</w:t>
      </w:r>
      <w:r w:rsidRPr="002758CC">
        <w:t xml:space="preserve"> w dniu </w:t>
      </w:r>
      <w:r w:rsidR="00FC288C">
        <w:rPr>
          <w:b/>
          <w:bCs/>
        </w:rPr>
        <w:t>…</w:t>
      </w:r>
      <w:r w:rsidR="00284094">
        <w:rPr>
          <w:b/>
          <w:bCs/>
        </w:rPr>
        <w:t xml:space="preserve"> 202</w:t>
      </w:r>
      <w:r w:rsidR="00FC288C">
        <w:rPr>
          <w:b/>
          <w:bCs/>
        </w:rPr>
        <w:t>2</w:t>
      </w:r>
      <w:r w:rsidR="007C0801" w:rsidRPr="002758CC">
        <w:rPr>
          <w:b/>
          <w:bCs/>
        </w:rPr>
        <w:t xml:space="preserve"> r</w:t>
      </w:r>
      <w:r w:rsidR="007C0801" w:rsidRPr="002758CC">
        <w:t xml:space="preserve">. </w:t>
      </w:r>
      <w:r w:rsidRPr="002758CC">
        <w:t xml:space="preserve">pomiędzy: </w:t>
      </w:r>
    </w:p>
    <w:p w14:paraId="47045C54" w14:textId="77777777" w:rsidR="000A0E18" w:rsidRPr="002758CC" w:rsidRDefault="000A0E18" w:rsidP="00035F18">
      <w:pPr>
        <w:spacing w:after="0"/>
      </w:pPr>
    </w:p>
    <w:p w14:paraId="4C805DCB" w14:textId="75FC1494" w:rsidR="00212F1C" w:rsidRPr="002758CC" w:rsidRDefault="00212F1C" w:rsidP="00035F18">
      <w:pPr>
        <w:spacing w:after="0"/>
        <w:jc w:val="both"/>
        <w:rPr>
          <w:rFonts w:eastAsia="Arial"/>
          <w:b/>
          <w:bCs/>
        </w:rPr>
      </w:pPr>
    </w:p>
    <w:p w14:paraId="1EFCAE74" w14:textId="38AD0139" w:rsidR="000A0E18" w:rsidRPr="00B151B2" w:rsidRDefault="000A0E18" w:rsidP="000A0E18">
      <w:pPr>
        <w:spacing w:after="0"/>
        <w:jc w:val="both"/>
      </w:pPr>
      <w:r w:rsidRPr="00B151B2">
        <w:rPr>
          <w:b/>
          <w:bCs/>
        </w:rPr>
        <w:t>Dolnośląskim Funduszem Rozwoju Sp. z o.o. z siedzibą we Wrocławiu (</w:t>
      </w:r>
      <w:r>
        <w:rPr>
          <w:b/>
          <w:bCs/>
        </w:rPr>
        <w:t>53-125</w:t>
      </w:r>
      <w:r w:rsidRPr="00B151B2">
        <w:rPr>
          <w:b/>
          <w:bCs/>
        </w:rPr>
        <w:t xml:space="preserve">), </w:t>
      </w:r>
      <w:r>
        <w:rPr>
          <w:b/>
          <w:bCs/>
        </w:rPr>
        <w:t>a</w:t>
      </w:r>
      <w:r w:rsidRPr="00B151B2">
        <w:rPr>
          <w:b/>
          <w:bCs/>
        </w:rPr>
        <w:t xml:space="preserve">l. </w:t>
      </w:r>
      <w:r>
        <w:rPr>
          <w:b/>
          <w:bCs/>
        </w:rPr>
        <w:t>Kasztanowa 3</w:t>
      </w:r>
      <w:r w:rsidR="00FC288C">
        <w:rPr>
          <w:b/>
          <w:bCs/>
        </w:rPr>
        <w:t>a</w:t>
      </w:r>
      <w:r>
        <w:rPr>
          <w:b/>
          <w:bCs/>
        </w:rPr>
        <w:t>-5</w:t>
      </w:r>
      <w:r w:rsidRPr="00B151B2">
        <w:rPr>
          <w:iCs/>
          <w:shd w:val="clear" w:color="auto" w:fill="FFFFFF"/>
        </w:rPr>
        <w:t>,</w:t>
      </w:r>
      <w:r w:rsidRPr="00B151B2">
        <w:t xml:space="preserve"> której akta rejestrowe prowadzone są przez Sąd Rejonowy dla Wrocławia Fabrycznej, VI Wydział Gospodarczy Krajowego Rejestru Sądowego pod numerem: </w:t>
      </w:r>
      <w:r w:rsidRPr="00B151B2">
        <w:rPr>
          <w:iCs/>
          <w:shd w:val="clear" w:color="auto" w:fill="FFFFFF"/>
        </w:rPr>
        <w:t>0000415829</w:t>
      </w:r>
      <w:r w:rsidRPr="00B151B2">
        <w:t xml:space="preserve">, NIP </w:t>
      </w:r>
      <w:r w:rsidRPr="00B151B2">
        <w:rPr>
          <w:iCs/>
          <w:shd w:val="clear" w:color="auto" w:fill="FFFFFF"/>
        </w:rPr>
        <w:t>8971782009</w:t>
      </w:r>
      <w:r w:rsidRPr="00B151B2">
        <w:rPr>
          <w:i/>
          <w:iCs/>
          <w:shd w:val="clear" w:color="auto" w:fill="FFFFFF"/>
        </w:rPr>
        <w:t xml:space="preserve">, </w:t>
      </w:r>
      <w:r w:rsidRPr="00B151B2">
        <w:t xml:space="preserve">REGON </w:t>
      </w:r>
      <w:r w:rsidRPr="00B151B2">
        <w:rPr>
          <w:iCs/>
          <w:shd w:val="clear" w:color="auto" w:fill="FFFFFF"/>
        </w:rPr>
        <w:t>021856029, o kapitale zakładowym 7.00</w:t>
      </w:r>
      <w:r>
        <w:rPr>
          <w:iCs/>
          <w:shd w:val="clear" w:color="auto" w:fill="FFFFFF"/>
        </w:rPr>
        <w:t>5</w:t>
      </w:r>
      <w:r w:rsidRPr="00B151B2">
        <w:rPr>
          <w:iCs/>
          <w:shd w:val="clear" w:color="auto" w:fill="FFFFFF"/>
        </w:rPr>
        <w:t>.00</w:t>
      </w:r>
      <w:r>
        <w:rPr>
          <w:iCs/>
          <w:shd w:val="clear" w:color="auto" w:fill="FFFFFF"/>
        </w:rPr>
        <w:t>0</w:t>
      </w:r>
      <w:r w:rsidRPr="00B151B2">
        <w:rPr>
          <w:iCs/>
          <w:shd w:val="clear" w:color="auto" w:fill="FFFFFF"/>
        </w:rPr>
        <w:t xml:space="preserve"> PLN, </w:t>
      </w:r>
      <w:r w:rsidRPr="00B151B2">
        <w:t xml:space="preserve">reprezentowaną przez:  </w:t>
      </w:r>
    </w:p>
    <w:p w14:paraId="5EBD51E9" w14:textId="77777777" w:rsidR="000A0E18" w:rsidRPr="00B151B2" w:rsidRDefault="000A0E18" w:rsidP="000A0E18">
      <w:pPr>
        <w:spacing w:after="0"/>
        <w:jc w:val="both"/>
        <w:rPr>
          <w:rFonts w:eastAsia="Arial"/>
        </w:rPr>
      </w:pPr>
    </w:p>
    <w:p w14:paraId="04BB7915" w14:textId="2AB87D55" w:rsidR="00DB68B1" w:rsidRPr="00F743EE" w:rsidRDefault="0041560B" w:rsidP="000A0E18">
      <w:pPr>
        <w:pStyle w:val="Akapitzlist"/>
        <w:numPr>
          <w:ilvl w:val="0"/>
          <w:numId w:val="75"/>
        </w:numPr>
        <w:spacing w:after="0"/>
        <w:jc w:val="both"/>
        <w:rPr>
          <w:rFonts w:eastAsia="Arial"/>
          <w:b/>
          <w:bCs/>
        </w:rPr>
      </w:pPr>
      <w:r>
        <w:rPr>
          <w:b/>
          <w:bCs/>
        </w:rPr>
        <w:t>…</w:t>
      </w:r>
    </w:p>
    <w:p w14:paraId="19122347" w14:textId="77777777" w:rsidR="00035F18" w:rsidRPr="002758CC" w:rsidRDefault="00035F18" w:rsidP="00035F18">
      <w:pPr>
        <w:pStyle w:val="Default"/>
        <w:spacing w:line="276" w:lineRule="auto"/>
        <w:jc w:val="both"/>
        <w:rPr>
          <w:rFonts w:ascii="Calibri" w:hAnsi="Calibri" w:cs="Calibri"/>
          <w:sz w:val="22"/>
          <w:szCs w:val="22"/>
          <w:lang w:val="pl-PL"/>
        </w:rPr>
      </w:pPr>
    </w:p>
    <w:p w14:paraId="1D38316D" w14:textId="23382973" w:rsidR="00212F1C" w:rsidRPr="002758CC" w:rsidRDefault="006D5CFE" w:rsidP="00035F18">
      <w:pPr>
        <w:pStyle w:val="Default"/>
        <w:spacing w:line="276" w:lineRule="auto"/>
        <w:jc w:val="both"/>
        <w:rPr>
          <w:rFonts w:ascii="Calibri" w:eastAsia="Arial" w:hAnsi="Calibri" w:cs="Calibri"/>
          <w:sz w:val="22"/>
          <w:szCs w:val="22"/>
          <w:lang w:val="pl-PL"/>
        </w:rPr>
      </w:pPr>
      <w:r w:rsidRPr="002758CC">
        <w:rPr>
          <w:rFonts w:ascii="Calibri" w:hAnsi="Calibri" w:cs="Calibri"/>
          <w:sz w:val="22"/>
          <w:szCs w:val="22"/>
          <w:lang w:val="pl-PL"/>
        </w:rPr>
        <w:t xml:space="preserve">zwaną dalej </w:t>
      </w:r>
      <w:r w:rsidRPr="002758CC">
        <w:rPr>
          <w:rFonts w:ascii="Calibri" w:hAnsi="Calibri" w:cs="Calibri"/>
          <w:b/>
          <w:bCs/>
          <w:sz w:val="22"/>
          <w:szCs w:val="22"/>
          <w:lang w:val="pl-PL"/>
        </w:rPr>
        <w:t>„</w:t>
      </w:r>
      <w:r w:rsidR="009471EE" w:rsidRPr="002758CC">
        <w:rPr>
          <w:rFonts w:ascii="Calibri" w:hAnsi="Calibri" w:cs="Calibri"/>
          <w:b/>
          <w:bCs/>
          <w:sz w:val="22"/>
          <w:szCs w:val="22"/>
          <w:lang w:val="pl-PL"/>
        </w:rPr>
        <w:t>Funduszem</w:t>
      </w:r>
      <w:r w:rsidR="00035F18" w:rsidRPr="002758CC">
        <w:rPr>
          <w:rFonts w:ascii="Calibri" w:hAnsi="Calibri" w:cs="Calibri"/>
          <w:b/>
          <w:bCs/>
          <w:sz w:val="22"/>
          <w:szCs w:val="22"/>
          <w:lang w:val="pl-PL"/>
        </w:rPr>
        <w:t xml:space="preserve"> lub DFR</w:t>
      </w:r>
      <w:r w:rsidRPr="002758CC">
        <w:rPr>
          <w:rFonts w:ascii="Calibri" w:hAnsi="Calibri" w:cs="Calibri"/>
          <w:b/>
          <w:bCs/>
          <w:sz w:val="22"/>
          <w:szCs w:val="22"/>
          <w:lang w:val="pl-PL"/>
        </w:rPr>
        <w:t xml:space="preserve">”, </w:t>
      </w:r>
    </w:p>
    <w:p w14:paraId="0FCCEF8D" w14:textId="77777777" w:rsidR="00212F1C" w:rsidRPr="002758CC" w:rsidRDefault="006D5CFE" w:rsidP="00035F18">
      <w:pPr>
        <w:pStyle w:val="Default"/>
        <w:spacing w:line="276" w:lineRule="auto"/>
        <w:jc w:val="both"/>
        <w:rPr>
          <w:rFonts w:ascii="Calibri" w:eastAsia="Arial" w:hAnsi="Calibri" w:cs="Calibri"/>
          <w:sz w:val="22"/>
          <w:szCs w:val="22"/>
          <w:lang w:val="pl-PL"/>
        </w:rPr>
      </w:pPr>
      <w:r w:rsidRPr="002758CC">
        <w:rPr>
          <w:rFonts w:ascii="Calibri" w:hAnsi="Calibri" w:cs="Calibri"/>
          <w:sz w:val="22"/>
          <w:szCs w:val="22"/>
          <w:lang w:val="pl-PL"/>
        </w:rPr>
        <w:t xml:space="preserve">a </w:t>
      </w:r>
    </w:p>
    <w:p w14:paraId="2817F189" w14:textId="76D8EC1B" w:rsidR="00754BAD" w:rsidRPr="002758CC" w:rsidRDefault="00754BAD" w:rsidP="00035F18">
      <w:pPr>
        <w:spacing w:after="0"/>
        <w:jc w:val="both"/>
        <w:rPr>
          <w:rFonts w:eastAsia="Arial"/>
          <w:color w:val="000000"/>
          <w:u w:color="000000"/>
        </w:rPr>
      </w:pPr>
      <w:r>
        <w:rPr>
          <w:b/>
          <w:bCs/>
        </w:rPr>
        <w:t>…</w:t>
      </w:r>
    </w:p>
    <w:p w14:paraId="04664B9F" w14:textId="52E776DC" w:rsidR="00212F1C" w:rsidRPr="002758CC" w:rsidRDefault="00754BAD" w:rsidP="00EC0CFB">
      <w:pPr>
        <w:spacing w:after="0"/>
        <w:jc w:val="both"/>
      </w:pPr>
      <w:r w:rsidRPr="002758CC">
        <w:t>R</w:t>
      </w:r>
      <w:r w:rsidR="006D5CFE" w:rsidRPr="002758CC">
        <w:t>eprezentowanym</w:t>
      </w:r>
      <w:r>
        <w:t>/ą</w:t>
      </w:r>
      <w:r w:rsidR="006D5CFE" w:rsidRPr="002758CC">
        <w:t xml:space="preserve"> przez: </w:t>
      </w:r>
    </w:p>
    <w:p w14:paraId="004B10E9" w14:textId="77777777" w:rsidR="00F560F9" w:rsidRPr="002758CC" w:rsidRDefault="00F560F9" w:rsidP="00035F18">
      <w:pPr>
        <w:pStyle w:val="Default"/>
        <w:spacing w:line="276" w:lineRule="auto"/>
        <w:jc w:val="both"/>
        <w:rPr>
          <w:rFonts w:ascii="Calibri" w:eastAsia="Arial" w:hAnsi="Calibri" w:cs="Calibri"/>
          <w:sz w:val="22"/>
          <w:szCs w:val="22"/>
          <w:lang w:val="pl-PL"/>
        </w:rPr>
      </w:pPr>
    </w:p>
    <w:p w14:paraId="522EC2AB" w14:textId="06906EDA" w:rsidR="00212F1C" w:rsidRPr="00EC0CFB" w:rsidRDefault="00754BAD" w:rsidP="00EC0CFB">
      <w:pPr>
        <w:pStyle w:val="Akapitzlist"/>
        <w:numPr>
          <w:ilvl w:val="0"/>
          <w:numId w:val="76"/>
        </w:numPr>
        <w:spacing w:after="0"/>
        <w:jc w:val="both"/>
        <w:rPr>
          <w:b/>
          <w:bCs/>
        </w:rPr>
      </w:pPr>
      <w:r>
        <w:rPr>
          <w:b/>
          <w:bCs/>
        </w:rPr>
        <w:t>…</w:t>
      </w:r>
    </w:p>
    <w:p w14:paraId="1FEF10D0" w14:textId="77777777" w:rsidR="00F560F9" w:rsidRPr="002758CC" w:rsidRDefault="00F560F9" w:rsidP="00035F18">
      <w:pPr>
        <w:spacing w:after="0"/>
        <w:jc w:val="both"/>
        <w:rPr>
          <w:rFonts w:eastAsia="Arial"/>
        </w:rPr>
      </w:pPr>
    </w:p>
    <w:p w14:paraId="66EEF4C8" w14:textId="5DCB6100" w:rsidR="00212F1C" w:rsidRPr="002758CC" w:rsidRDefault="006D5CFE" w:rsidP="00035F18">
      <w:pPr>
        <w:pStyle w:val="Default"/>
        <w:spacing w:line="276" w:lineRule="auto"/>
        <w:jc w:val="both"/>
        <w:rPr>
          <w:rFonts w:ascii="Calibri" w:eastAsia="Arial" w:hAnsi="Calibri" w:cs="Calibri"/>
          <w:sz w:val="22"/>
          <w:szCs w:val="22"/>
          <w:lang w:val="pl-PL"/>
        </w:rPr>
      </w:pPr>
      <w:r w:rsidRPr="002758CC">
        <w:rPr>
          <w:rFonts w:ascii="Calibri" w:hAnsi="Calibri" w:cs="Calibri"/>
          <w:sz w:val="22"/>
          <w:szCs w:val="22"/>
          <w:lang w:val="pl-PL"/>
        </w:rPr>
        <w:t>zwanym dalej „</w:t>
      </w:r>
      <w:r w:rsidRPr="002758CC">
        <w:rPr>
          <w:rFonts w:ascii="Calibri" w:hAnsi="Calibri" w:cs="Calibri"/>
          <w:b/>
          <w:bCs/>
          <w:sz w:val="22"/>
          <w:szCs w:val="22"/>
          <w:lang w:val="pl-PL"/>
        </w:rPr>
        <w:t>Pośrednikiem Finansowym</w:t>
      </w:r>
      <w:r w:rsidR="007C121F" w:rsidRPr="002758CC">
        <w:rPr>
          <w:rFonts w:ascii="Calibri" w:hAnsi="Calibri" w:cs="Calibri"/>
          <w:b/>
          <w:bCs/>
          <w:sz w:val="22"/>
          <w:szCs w:val="22"/>
          <w:lang w:val="pl-PL"/>
        </w:rPr>
        <w:t xml:space="preserve"> lub PF</w:t>
      </w:r>
      <w:r w:rsidRPr="002758CC">
        <w:rPr>
          <w:rFonts w:ascii="Calibri" w:hAnsi="Calibri" w:cs="Calibri"/>
          <w:sz w:val="22"/>
          <w:szCs w:val="22"/>
          <w:lang w:val="pl-PL"/>
        </w:rPr>
        <w:t xml:space="preserve">” </w:t>
      </w:r>
    </w:p>
    <w:p w14:paraId="7831949D" w14:textId="77777777" w:rsidR="00212F1C" w:rsidRPr="002758CC" w:rsidRDefault="00212F1C" w:rsidP="00035F18">
      <w:pPr>
        <w:pStyle w:val="Default"/>
        <w:spacing w:line="276" w:lineRule="auto"/>
        <w:jc w:val="both"/>
        <w:rPr>
          <w:rFonts w:ascii="Calibri" w:eastAsia="Arial" w:hAnsi="Calibri" w:cs="Calibri"/>
          <w:sz w:val="22"/>
          <w:szCs w:val="22"/>
          <w:lang w:val="pl-PL"/>
        </w:rPr>
      </w:pPr>
    </w:p>
    <w:p w14:paraId="211F43D2" w14:textId="77777777" w:rsidR="00212F1C" w:rsidRPr="002758CC" w:rsidRDefault="006D5CFE" w:rsidP="00035F18">
      <w:pPr>
        <w:pStyle w:val="Default"/>
        <w:spacing w:line="276" w:lineRule="auto"/>
        <w:jc w:val="both"/>
        <w:rPr>
          <w:rFonts w:ascii="Calibri" w:eastAsia="Arial" w:hAnsi="Calibri" w:cs="Calibri"/>
          <w:sz w:val="22"/>
          <w:szCs w:val="22"/>
          <w:lang w:val="pl-PL"/>
        </w:rPr>
      </w:pPr>
      <w:r w:rsidRPr="002758CC">
        <w:rPr>
          <w:rFonts w:ascii="Calibri" w:hAnsi="Calibri" w:cs="Calibri"/>
          <w:sz w:val="22"/>
          <w:szCs w:val="22"/>
          <w:lang w:val="pl-PL"/>
        </w:rPr>
        <w:t>zwanymi dalej łącznie „</w:t>
      </w:r>
      <w:r w:rsidRPr="002758CC">
        <w:rPr>
          <w:rFonts w:ascii="Calibri" w:hAnsi="Calibri" w:cs="Calibri"/>
          <w:b/>
          <w:bCs/>
          <w:sz w:val="22"/>
          <w:szCs w:val="22"/>
          <w:lang w:val="pl-PL"/>
        </w:rPr>
        <w:t>Stronami</w:t>
      </w:r>
      <w:r w:rsidRPr="002758CC">
        <w:rPr>
          <w:rFonts w:ascii="Calibri" w:hAnsi="Calibri" w:cs="Calibri"/>
          <w:sz w:val="22"/>
          <w:szCs w:val="22"/>
          <w:lang w:val="pl-PL"/>
        </w:rPr>
        <w:t>”, a każdy z osobna „</w:t>
      </w:r>
      <w:r w:rsidRPr="002758CC">
        <w:rPr>
          <w:rFonts w:ascii="Calibri" w:hAnsi="Calibri" w:cs="Calibri"/>
          <w:b/>
          <w:bCs/>
          <w:sz w:val="22"/>
          <w:szCs w:val="22"/>
          <w:lang w:val="pl-PL"/>
        </w:rPr>
        <w:t>Stroną</w:t>
      </w:r>
      <w:r w:rsidRPr="002758CC">
        <w:rPr>
          <w:rFonts w:ascii="Calibri" w:hAnsi="Calibri" w:cs="Calibri"/>
          <w:sz w:val="22"/>
          <w:szCs w:val="22"/>
          <w:lang w:val="pl-PL"/>
        </w:rPr>
        <w:t xml:space="preserve">” </w:t>
      </w:r>
    </w:p>
    <w:p w14:paraId="4779A1A3" w14:textId="77777777" w:rsidR="00212F1C" w:rsidRPr="002758CC" w:rsidRDefault="00212F1C" w:rsidP="00035F18">
      <w:pPr>
        <w:pStyle w:val="Default"/>
        <w:spacing w:line="276" w:lineRule="auto"/>
        <w:jc w:val="both"/>
        <w:rPr>
          <w:rFonts w:ascii="Calibri" w:eastAsia="Arial" w:hAnsi="Calibri" w:cs="Calibri"/>
          <w:sz w:val="22"/>
          <w:szCs w:val="22"/>
          <w:lang w:val="pl-PL"/>
        </w:rPr>
      </w:pPr>
    </w:p>
    <w:p w14:paraId="203AB598" w14:textId="77777777" w:rsidR="00212F1C" w:rsidRPr="002758CC" w:rsidRDefault="006D5CFE" w:rsidP="00035F18">
      <w:pPr>
        <w:pStyle w:val="Default"/>
        <w:spacing w:line="276" w:lineRule="auto"/>
        <w:rPr>
          <w:rFonts w:ascii="Calibri" w:eastAsia="Arial" w:hAnsi="Calibri" w:cs="Calibri"/>
          <w:sz w:val="22"/>
          <w:szCs w:val="22"/>
          <w:lang w:val="pl-PL"/>
        </w:rPr>
      </w:pPr>
      <w:r w:rsidRPr="002758CC">
        <w:rPr>
          <w:rFonts w:ascii="Calibri" w:hAnsi="Calibri" w:cs="Calibri"/>
          <w:sz w:val="22"/>
          <w:szCs w:val="22"/>
          <w:lang w:val="pl-PL"/>
        </w:rPr>
        <w:t xml:space="preserve">o następującej treści: </w:t>
      </w:r>
    </w:p>
    <w:p w14:paraId="075557B9" w14:textId="6EC2B6E5" w:rsidR="00212F1C" w:rsidRPr="002758CC" w:rsidRDefault="00981A27" w:rsidP="00035F18">
      <w:pPr>
        <w:pStyle w:val="Default"/>
        <w:spacing w:line="276" w:lineRule="auto"/>
        <w:rPr>
          <w:rFonts w:ascii="Calibri" w:eastAsia="Arial" w:hAnsi="Calibri" w:cs="Calibri"/>
          <w:sz w:val="22"/>
          <w:szCs w:val="22"/>
          <w:lang w:val="pl-PL"/>
        </w:rPr>
      </w:pPr>
      <w:r w:rsidRPr="002758CC">
        <w:rPr>
          <w:rFonts w:ascii="Calibri" w:eastAsia="Arial" w:hAnsi="Calibri" w:cs="Calibri"/>
          <w:sz w:val="22"/>
          <w:szCs w:val="22"/>
          <w:lang w:val="pl-PL"/>
        </w:rPr>
        <w:t xml:space="preserve"> </w:t>
      </w:r>
    </w:p>
    <w:p w14:paraId="7012FCF7" w14:textId="77777777" w:rsidR="00212F1C" w:rsidRPr="002758CC" w:rsidRDefault="006D5CFE" w:rsidP="00035F18">
      <w:pPr>
        <w:pStyle w:val="Default"/>
        <w:spacing w:line="276" w:lineRule="auto"/>
        <w:jc w:val="center"/>
        <w:outlineLvl w:val="0"/>
        <w:rPr>
          <w:rFonts w:ascii="Calibri" w:eastAsia="Arial" w:hAnsi="Calibri" w:cs="Calibri"/>
          <w:b/>
          <w:bCs/>
          <w:sz w:val="22"/>
          <w:szCs w:val="22"/>
          <w:lang w:val="pl-PL"/>
        </w:rPr>
      </w:pPr>
      <w:r w:rsidRPr="002758CC">
        <w:rPr>
          <w:rFonts w:ascii="Calibri" w:hAnsi="Calibri" w:cs="Calibri"/>
          <w:b/>
          <w:bCs/>
          <w:sz w:val="22"/>
          <w:szCs w:val="22"/>
          <w:lang w:val="pl-PL"/>
        </w:rPr>
        <w:t>§ 1 Definicje i interpretacje</w:t>
      </w:r>
    </w:p>
    <w:p w14:paraId="162C2CE5" w14:textId="77777777" w:rsidR="00212F1C" w:rsidRPr="002758CC" w:rsidRDefault="00212F1C" w:rsidP="00035F18">
      <w:pPr>
        <w:pStyle w:val="Default"/>
        <w:spacing w:line="276" w:lineRule="auto"/>
        <w:rPr>
          <w:rFonts w:ascii="Calibri" w:eastAsia="Arial" w:hAnsi="Calibri" w:cs="Calibri"/>
          <w:sz w:val="22"/>
          <w:szCs w:val="22"/>
          <w:lang w:val="pl-PL"/>
        </w:rPr>
      </w:pPr>
    </w:p>
    <w:p w14:paraId="7D6A403C" w14:textId="43A5EE5F" w:rsidR="003E2662" w:rsidRPr="002758CC" w:rsidRDefault="003E2662" w:rsidP="00035F18">
      <w:pPr>
        <w:pStyle w:val="Tekstpodstawowywcity2"/>
        <w:numPr>
          <w:ilvl w:val="0"/>
          <w:numId w:val="3"/>
        </w:numPr>
        <w:spacing w:after="0" w:line="276" w:lineRule="auto"/>
        <w:rPr>
          <w:rFonts w:ascii="Calibri" w:hAnsi="Calibri" w:cs="Calibri"/>
          <w:sz w:val="22"/>
          <w:szCs w:val="22"/>
          <w:lang w:val="pl-PL"/>
        </w:rPr>
      </w:pPr>
      <w:r w:rsidRPr="002758CC">
        <w:rPr>
          <w:rFonts w:ascii="Calibri" w:hAnsi="Calibri" w:cs="Calibri"/>
          <w:b/>
          <w:bCs/>
          <w:sz w:val="22"/>
          <w:szCs w:val="22"/>
          <w:lang w:val="pl-PL"/>
        </w:rPr>
        <w:t xml:space="preserve">BGK </w:t>
      </w:r>
      <w:r w:rsidR="00A34901" w:rsidRPr="002758CC">
        <w:rPr>
          <w:rFonts w:ascii="Calibri" w:hAnsi="Calibri" w:cs="Calibri"/>
          <w:b/>
          <w:bCs/>
          <w:sz w:val="22"/>
          <w:szCs w:val="22"/>
          <w:lang w:val="pl-PL"/>
        </w:rPr>
        <w:t>lub Menadżer</w:t>
      </w:r>
      <w:r w:rsidR="0071336E" w:rsidRPr="002758CC">
        <w:rPr>
          <w:rFonts w:ascii="Calibri" w:hAnsi="Calibri" w:cs="Calibri"/>
          <w:b/>
          <w:bCs/>
          <w:sz w:val="22"/>
          <w:szCs w:val="22"/>
          <w:lang w:val="pl-PL"/>
        </w:rPr>
        <w:t xml:space="preserve"> lub Zamawiający </w:t>
      </w:r>
      <w:r w:rsidRPr="002758CC">
        <w:rPr>
          <w:rFonts w:ascii="Calibri" w:hAnsi="Calibri" w:cs="Calibri"/>
          <w:sz w:val="22"/>
          <w:szCs w:val="22"/>
          <w:lang w:val="pl-PL"/>
        </w:rPr>
        <w:t xml:space="preserve">– Bank Gospodarstwa Krajowego, podmiot który udzielił </w:t>
      </w:r>
      <w:r w:rsidR="00C76EDB" w:rsidRPr="002758CC">
        <w:rPr>
          <w:rFonts w:ascii="Calibri" w:hAnsi="Calibri" w:cs="Calibri"/>
          <w:sz w:val="22"/>
          <w:szCs w:val="22"/>
          <w:lang w:val="pl-PL"/>
        </w:rPr>
        <w:t xml:space="preserve">Pośrednikowi Finansowemu </w:t>
      </w:r>
      <w:r w:rsidRPr="002758CC">
        <w:rPr>
          <w:rFonts w:ascii="Calibri" w:hAnsi="Calibri" w:cs="Calibri"/>
          <w:sz w:val="22"/>
          <w:szCs w:val="22"/>
          <w:lang w:val="pl-PL"/>
        </w:rPr>
        <w:t>Zamówienia;</w:t>
      </w:r>
    </w:p>
    <w:p w14:paraId="52C34657" w14:textId="6F356A15" w:rsidR="00212F1C" w:rsidRPr="002758CC" w:rsidRDefault="006D5CFE" w:rsidP="00035F18">
      <w:pPr>
        <w:pStyle w:val="Tekstpodstawowywcity2"/>
        <w:numPr>
          <w:ilvl w:val="0"/>
          <w:numId w:val="3"/>
        </w:numPr>
        <w:spacing w:after="0" w:line="276" w:lineRule="auto"/>
        <w:rPr>
          <w:rFonts w:ascii="Calibri" w:hAnsi="Calibri" w:cs="Calibri"/>
          <w:sz w:val="22"/>
          <w:szCs w:val="22"/>
          <w:lang w:val="pl-PL"/>
        </w:rPr>
      </w:pPr>
      <w:r w:rsidRPr="002758CC">
        <w:rPr>
          <w:rFonts w:ascii="Calibri" w:hAnsi="Calibri" w:cs="Calibri"/>
          <w:b/>
          <w:bCs/>
          <w:sz w:val="22"/>
          <w:szCs w:val="22"/>
          <w:lang w:val="pl-PL"/>
        </w:rPr>
        <w:t>Dokumenty aplikacyjne</w:t>
      </w:r>
      <w:r w:rsidRPr="002758CC">
        <w:rPr>
          <w:rFonts w:ascii="Calibri" w:hAnsi="Calibri" w:cs="Calibri"/>
          <w:sz w:val="22"/>
          <w:szCs w:val="22"/>
          <w:lang w:val="pl-PL"/>
        </w:rPr>
        <w:t xml:space="preserve"> – </w:t>
      </w:r>
      <w:bookmarkStart w:id="0" w:name="_Hlk529972974"/>
      <w:r w:rsidRPr="002758CC">
        <w:rPr>
          <w:rFonts w:ascii="Calibri" w:hAnsi="Calibri" w:cs="Calibri"/>
          <w:sz w:val="22"/>
          <w:szCs w:val="22"/>
          <w:lang w:val="pl-PL"/>
        </w:rPr>
        <w:t xml:space="preserve">Wniosek o udzielenie </w:t>
      </w:r>
      <w:r w:rsidR="00EC0CFB">
        <w:rPr>
          <w:rFonts w:ascii="Calibri" w:hAnsi="Calibri" w:cs="Calibri"/>
          <w:sz w:val="22"/>
          <w:szCs w:val="22"/>
          <w:lang w:val="pl-PL"/>
        </w:rPr>
        <w:t>Linii Finansowej 2</w:t>
      </w:r>
      <w:r w:rsidRPr="002758CC">
        <w:rPr>
          <w:rFonts w:ascii="Calibri" w:hAnsi="Calibri" w:cs="Calibri"/>
          <w:sz w:val="22"/>
          <w:szCs w:val="22"/>
          <w:lang w:val="pl-PL"/>
        </w:rPr>
        <w:t xml:space="preserve"> wraz z załącznikami do Wniosku niezbędnymi do oceny zdolności Pośrednika Finansowego do realizacji operacji, </w:t>
      </w:r>
      <w:r w:rsidR="003779E6" w:rsidRPr="002758CC">
        <w:rPr>
          <w:rFonts w:ascii="Calibri" w:hAnsi="Calibri" w:cs="Calibri"/>
          <w:sz w:val="22"/>
          <w:szCs w:val="22"/>
          <w:lang w:val="pl-PL"/>
        </w:rPr>
        <w:br/>
      </w:r>
      <w:r w:rsidRPr="002758CC">
        <w:rPr>
          <w:rFonts w:ascii="Calibri" w:hAnsi="Calibri" w:cs="Calibri"/>
          <w:sz w:val="22"/>
          <w:szCs w:val="22"/>
          <w:lang w:val="pl-PL"/>
        </w:rPr>
        <w:t xml:space="preserve">o której mowa we Wniosku o udzielenie </w:t>
      </w:r>
      <w:r w:rsidR="00EC0CFB">
        <w:rPr>
          <w:rFonts w:ascii="Calibri" w:hAnsi="Calibri" w:cs="Calibri"/>
          <w:sz w:val="22"/>
          <w:szCs w:val="22"/>
          <w:lang w:val="pl-PL"/>
        </w:rPr>
        <w:t>Linii Finansowej 2</w:t>
      </w:r>
      <w:r w:rsidRPr="002758CC">
        <w:rPr>
          <w:rFonts w:ascii="Calibri" w:hAnsi="Calibri" w:cs="Calibri"/>
          <w:sz w:val="22"/>
          <w:szCs w:val="22"/>
          <w:lang w:val="pl-PL"/>
        </w:rPr>
        <w:t xml:space="preserve">, do oceny sytuacji prawnej Pośrednika Finansowego, a także zaproponowanych prawnych zabezpieczeń spłaty, opisane w Regulaminie </w:t>
      </w:r>
      <w:r w:rsidR="00EC0CFB">
        <w:rPr>
          <w:rFonts w:ascii="Calibri" w:hAnsi="Calibri" w:cs="Calibri"/>
          <w:sz w:val="22"/>
          <w:szCs w:val="22"/>
          <w:lang w:val="pl-PL"/>
        </w:rPr>
        <w:t>Linii Finansowej 2</w:t>
      </w:r>
      <w:r w:rsidRPr="002758CC">
        <w:rPr>
          <w:rFonts w:ascii="Calibri" w:hAnsi="Calibri" w:cs="Calibri"/>
          <w:sz w:val="22"/>
          <w:szCs w:val="22"/>
          <w:lang w:val="pl-PL"/>
        </w:rPr>
        <w:t xml:space="preserve">; </w:t>
      </w:r>
      <w:bookmarkEnd w:id="0"/>
    </w:p>
    <w:p w14:paraId="286E4D66" w14:textId="4A1914D9" w:rsidR="00212F1C" w:rsidRPr="002758CC" w:rsidRDefault="006D5CFE" w:rsidP="00035F18">
      <w:pPr>
        <w:pStyle w:val="Tekstpodstawowywcity2"/>
        <w:numPr>
          <w:ilvl w:val="0"/>
          <w:numId w:val="3"/>
        </w:numPr>
        <w:spacing w:after="0" w:line="276" w:lineRule="auto"/>
        <w:rPr>
          <w:rFonts w:ascii="Calibri" w:hAnsi="Calibri" w:cs="Calibri"/>
          <w:color w:val="auto"/>
          <w:sz w:val="22"/>
          <w:szCs w:val="22"/>
          <w:lang w:val="pl-PL"/>
        </w:rPr>
      </w:pPr>
      <w:r w:rsidRPr="002758CC">
        <w:rPr>
          <w:rFonts w:ascii="Calibri" w:hAnsi="Calibri" w:cs="Calibri"/>
          <w:b/>
          <w:bCs/>
          <w:sz w:val="22"/>
          <w:szCs w:val="22"/>
          <w:lang w:val="pl-PL"/>
        </w:rPr>
        <w:t xml:space="preserve">Dokumentacja przetargowa </w:t>
      </w:r>
      <w:r w:rsidRPr="002758CC">
        <w:rPr>
          <w:rFonts w:ascii="Calibri" w:hAnsi="Calibri" w:cs="Calibri"/>
          <w:sz w:val="22"/>
          <w:szCs w:val="22"/>
          <w:lang w:val="pl-PL"/>
        </w:rPr>
        <w:t xml:space="preserve">– dokumentacja, w tym oferta złożona przez Pośrednika </w:t>
      </w:r>
      <w:r w:rsidRPr="002758CC">
        <w:rPr>
          <w:rFonts w:ascii="Calibri" w:hAnsi="Calibri" w:cs="Calibri"/>
          <w:color w:val="auto"/>
          <w:sz w:val="22"/>
          <w:szCs w:val="22"/>
          <w:lang w:val="pl-PL"/>
        </w:rPr>
        <w:t xml:space="preserve">Finansowego, związana z udzieleniem przez Bank Gospodarstwa Krajowego (BGK) zamówienia </w:t>
      </w:r>
      <w:r w:rsidRPr="002758CC">
        <w:rPr>
          <w:rFonts w:ascii="Calibri" w:hAnsi="Calibri" w:cs="Calibri"/>
          <w:sz w:val="22"/>
          <w:szCs w:val="22"/>
          <w:lang w:val="pl-PL"/>
        </w:rPr>
        <w:t xml:space="preserve">publicznego dotyczącego wyboru Pośredników Finansowych wdrażających </w:t>
      </w:r>
      <w:r w:rsidR="003779E6" w:rsidRPr="002758CC">
        <w:rPr>
          <w:rFonts w:ascii="Calibri" w:hAnsi="Calibri" w:cs="Calibri"/>
          <w:sz w:val="22"/>
          <w:szCs w:val="22"/>
          <w:lang w:val="pl-PL"/>
        </w:rPr>
        <w:br/>
      </w:r>
      <w:r w:rsidRPr="002758CC">
        <w:rPr>
          <w:rFonts w:ascii="Calibri" w:hAnsi="Calibri" w:cs="Calibri"/>
          <w:color w:val="auto"/>
          <w:sz w:val="22"/>
          <w:szCs w:val="22"/>
          <w:lang w:val="pl-PL"/>
        </w:rPr>
        <w:t xml:space="preserve">i zarządzających </w:t>
      </w:r>
      <w:r w:rsidR="00F364FA">
        <w:rPr>
          <w:rFonts w:ascii="Calibri" w:hAnsi="Calibri" w:cs="Calibri"/>
          <w:color w:val="auto"/>
          <w:sz w:val="22"/>
          <w:szCs w:val="22"/>
          <w:lang w:val="pl-PL"/>
        </w:rPr>
        <w:t xml:space="preserve">Instrumentem Finansowym Pożyczka Rozwojowa, do którego BGK wniesie wkład finansowy ze środków Regionalnego Programu Operacyjnego Województwa Dolnośląskiego 2014-2020, </w:t>
      </w:r>
      <w:r w:rsidR="004F6B25" w:rsidRPr="002758CC">
        <w:rPr>
          <w:rFonts w:ascii="Calibri" w:hAnsi="Calibri" w:cs="Calibri"/>
          <w:color w:val="auto"/>
          <w:sz w:val="22"/>
          <w:szCs w:val="22"/>
          <w:lang w:val="pl-PL"/>
        </w:rPr>
        <w:t xml:space="preserve"> nr DZZK</w:t>
      </w:r>
      <w:r w:rsidR="00196B8D">
        <w:rPr>
          <w:rFonts w:ascii="Calibri" w:hAnsi="Calibri" w:cs="Calibri"/>
          <w:color w:val="auto"/>
          <w:sz w:val="22"/>
          <w:szCs w:val="22"/>
          <w:lang w:val="pl-PL"/>
        </w:rPr>
        <w:t>/</w:t>
      </w:r>
      <w:r w:rsidR="004F6B25" w:rsidRPr="002758CC">
        <w:rPr>
          <w:rFonts w:ascii="Calibri" w:hAnsi="Calibri" w:cs="Calibri"/>
          <w:color w:val="auto"/>
          <w:sz w:val="22"/>
          <w:szCs w:val="22"/>
          <w:lang w:val="pl-PL"/>
        </w:rPr>
        <w:t>9</w:t>
      </w:r>
      <w:r w:rsidR="00196B8D">
        <w:rPr>
          <w:rFonts w:ascii="Calibri" w:hAnsi="Calibri" w:cs="Calibri"/>
          <w:color w:val="auto"/>
          <w:sz w:val="22"/>
          <w:szCs w:val="22"/>
          <w:lang w:val="pl-PL"/>
        </w:rPr>
        <w:t>/</w:t>
      </w:r>
      <w:r w:rsidR="004F6B25" w:rsidRPr="002758CC">
        <w:rPr>
          <w:rFonts w:ascii="Calibri" w:hAnsi="Calibri" w:cs="Calibri"/>
          <w:color w:val="auto"/>
          <w:sz w:val="22"/>
          <w:szCs w:val="22"/>
          <w:lang w:val="pl-PL"/>
        </w:rPr>
        <w:t>DIF</w:t>
      </w:r>
      <w:r w:rsidR="00196B8D">
        <w:rPr>
          <w:rFonts w:ascii="Calibri" w:hAnsi="Calibri" w:cs="Calibri"/>
          <w:color w:val="auto"/>
          <w:sz w:val="22"/>
          <w:szCs w:val="22"/>
          <w:lang w:val="pl-PL"/>
        </w:rPr>
        <w:t>/</w:t>
      </w:r>
      <w:r w:rsidR="004F6B25" w:rsidRPr="002758CC">
        <w:rPr>
          <w:rFonts w:ascii="Calibri" w:hAnsi="Calibri" w:cs="Calibri"/>
          <w:color w:val="auto"/>
          <w:sz w:val="22"/>
          <w:szCs w:val="22"/>
          <w:lang w:val="pl-PL"/>
        </w:rPr>
        <w:t>20</w:t>
      </w:r>
      <w:r w:rsidR="007E1ABC">
        <w:rPr>
          <w:rFonts w:ascii="Calibri" w:hAnsi="Calibri" w:cs="Calibri"/>
          <w:color w:val="auto"/>
          <w:sz w:val="22"/>
          <w:szCs w:val="22"/>
          <w:lang w:val="pl-PL"/>
        </w:rPr>
        <w:t>22</w:t>
      </w:r>
      <w:r w:rsidRPr="002758CC">
        <w:rPr>
          <w:rFonts w:ascii="Calibri" w:hAnsi="Calibri" w:cs="Calibri"/>
          <w:color w:val="auto"/>
          <w:sz w:val="22"/>
          <w:szCs w:val="22"/>
          <w:lang w:val="pl-PL"/>
        </w:rPr>
        <w:t>;</w:t>
      </w:r>
      <w:r w:rsidR="000052C8" w:rsidRPr="002758CC">
        <w:rPr>
          <w:rFonts w:ascii="Calibri" w:hAnsi="Calibri" w:cs="Calibri"/>
          <w:color w:val="auto"/>
          <w:sz w:val="22"/>
          <w:szCs w:val="22"/>
          <w:lang w:val="pl-PL"/>
        </w:rPr>
        <w:t xml:space="preserve"> </w:t>
      </w:r>
    </w:p>
    <w:p w14:paraId="2A9C1B12" w14:textId="6FC99F1B" w:rsidR="00212F1C" w:rsidRPr="002758CC" w:rsidRDefault="006D5CFE" w:rsidP="00035F18">
      <w:pPr>
        <w:pStyle w:val="Tekstpodstawowywcity2"/>
        <w:numPr>
          <w:ilvl w:val="0"/>
          <w:numId w:val="3"/>
        </w:numPr>
        <w:spacing w:after="0" w:line="276" w:lineRule="auto"/>
        <w:rPr>
          <w:rFonts w:ascii="Calibri" w:hAnsi="Calibri" w:cs="Calibri"/>
          <w:color w:val="auto"/>
          <w:sz w:val="22"/>
          <w:szCs w:val="22"/>
          <w:lang w:val="pl-PL"/>
        </w:rPr>
      </w:pPr>
      <w:r w:rsidRPr="002758CC">
        <w:rPr>
          <w:rFonts w:ascii="Calibri" w:hAnsi="Calibri" w:cs="Calibri"/>
          <w:b/>
          <w:bCs/>
          <w:sz w:val="22"/>
          <w:szCs w:val="22"/>
          <w:lang w:val="pl-PL"/>
        </w:rPr>
        <w:t>Dzień roboczy</w:t>
      </w:r>
      <w:r w:rsidRPr="002758CC">
        <w:rPr>
          <w:rFonts w:ascii="Calibri" w:hAnsi="Calibri" w:cs="Calibri"/>
          <w:sz w:val="22"/>
          <w:szCs w:val="22"/>
          <w:lang w:val="pl-PL"/>
        </w:rPr>
        <w:t xml:space="preserve"> – dzień nie będący sobotą ani dniem wolnym od pracy w rozumieniu ustawy </w:t>
      </w:r>
      <w:r w:rsidR="00DE4EC2" w:rsidRPr="002758CC">
        <w:rPr>
          <w:rFonts w:ascii="Calibri" w:hAnsi="Calibri" w:cs="Calibri"/>
          <w:sz w:val="22"/>
          <w:szCs w:val="22"/>
          <w:lang w:val="pl-PL"/>
        </w:rPr>
        <w:br/>
      </w:r>
      <w:r w:rsidRPr="002758CC">
        <w:rPr>
          <w:rFonts w:ascii="Calibri" w:hAnsi="Calibri" w:cs="Calibri"/>
          <w:sz w:val="22"/>
          <w:szCs w:val="22"/>
          <w:lang w:val="pl-PL"/>
        </w:rPr>
        <w:t xml:space="preserve">z 18 stycznia </w:t>
      </w:r>
      <w:r w:rsidRPr="002758CC">
        <w:rPr>
          <w:rFonts w:ascii="Calibri" w:hAnsi="Calibri" w:cs="Calibri"/>
          <w:color w:val="auto"/>
          <w:sz w:val="22"/>
          <w:szCs w:val="22"/>
          <w:lang w:val="pl-PL"/>
        </w:rPr>
        <w:t>1951 r. o dniach wolnych od pracy (tj. Dz. U. z 20</w:t>
      </w:r>
      <w:r w:rsidR="00951412">
        <w:rPr>
          <w:rFonts w:ascii="Calibri" w:hAnsi="Calibri" w:cs="Calibri"/>
          <w:color w:val="auto"/>
          <w:sz w:val="22"/>
          <w:szCs w:val="22"/>
          <w:lang w:val="pl-PL"/>
        </w:rPr>
        <w:t>20</w:t>
      </w:r>
      <w:r w:rsidRPr="002758CC">
        <w:rPr>
          <w:rFonts w:ascii="Calibri" w:hAnsi="Calibri" w:cs="Calibri"/>
          <w:color w:val="auto"/>
          <w:sz w:val="22"/>
          <w:szCs w:val="22"/>
          <w:lang w:val="pl-PL"/>
        </w:rPr>
        <w:t xml:space="preserve"> r. poz. </w:t>
      </w:r>
      <w:r w:rsidR="00951412">
        <w:rPr>
          <w:rFonts w:ascii="Calibri" w:hAnsi="Calibri" w:cs="Calibri"/>
          <w:color w:val="auto"/>
          <w:sz w:val="22"/>
          <w:szCs w:val="22"/>
          <w:lang w:val="pl-PL"/>
        </w:rPr>
        <w:t>1</w:t>
      </w:r>
      <w:r w:rsidRPr="002758CC">
        <w:rPr>
          <w:rFonts w:ascii="Calibri" w:hAnsi="Calibri" w:cs="Calibri"/>
          <w:color w:val="auto"/>
          <w:sz w:val="22"/>
          <w:szCs w:val="22"/>
          <w:lang w:val="pl-PL"/>
        </w:rPr>
        <w:t>9</w:t>
      </w:r>
      <w:r w:rsidR="00951412">
        <w:rPr>
          <w:rFonts w:ascii="Calibri" w:hAnsi="Calibri" w:cs="Calibri"/>
          <w:color w:val="auto"/>
          <w:sz w:val="22"/>
          <w:szCs w:val="22"/>
          <w:lang w:val="pl-PL"/>
        </w:rPr>
        <w:t>2</w:t>
      </w:r>
      <w:r w:rsidRPr="002758CC">
        <w:rPr>
          <w:rFonts w:ascii="Calibri" w:hAnsi="Calibri" w:cs="Calibri"/>
          <w:color w:val="auto"/>
          <w:sz w:val="22"/>
          <w:szCs w:val="22"/>
          <w:lang w:val="pl-PL"/>
        </w:rPr>
        <w:t>0);</w:t>
      </w:r>
    </w:p>
    <w:p w14:paraId="58213D24" w14:textId="77777777" w:rsidR="00A34901" w:rsidRPr="002758CC" w:rsidRDefault="006D5CFE" w:rsidP="00035F18">
      <w:pPr>
        <w:pStyle w:val="Tekstpodstawowywcity2"/>
        <w:numPr>
          <w:ilvl w:val="0"/>
          <w:numId w:val="4"/>
        </w:numPr>
        <w:spacing w:after="0" w:line="276" w:lineRule="auto"/>
        <w:ind w:left="851" w:hanging="360"/>
        <w:rPr>
          <w:rFonts w:ascii="Calibri" w:hAnsi="Calibri" w:cs="Calibri"/>
          <w:sz w:val="22"/>
          <w:szCs w:val="22"/>
          <w:lang w:val="pl-PL"/>
        </w:rPr>
      </w:pPr>
      <w:r w:rsidRPr="002758CC">
        <w:rPr>
          <w:rFonts w:ascii="Calibri" w:hAnsi="Calibri" w:cs="Calibri"/>
          <w:b/>
          <w:bCs/>
          <w:color w:val="auto"/>
          <w:sz w:val="22"/>
          <w:szCs w:val="22"/>
          <w:lang w:val="pl-PL"/>
        </w:rPr>
        <w:lastRenderedPageBreak/>
        <w:t xml:space="preserve">EFSI </w:t>
      </w:r>
      <w:r w:rsidRPr="002758CC">
        <w:rPr>
          <w:rFonts w:ascii="Calibri" w:hAnsi="Calibri" w:cs="Calibri"/>
          <w:color w:val="auto"/>
          <w:sz w:val="22"/>
          <w:szCs w:val="22"/>
          <w:lang w:val="pl-PL"/>
        </w:rPr>
        <w:t>– Europejskie Fundusze Strukturalne i Inwestycyjne, wdrażane w perspektywie finansowej Unii Europejskiej na lata 2014-2020</w:t>
      </w:r>
      <w:r w:rsidR="00C10C29" w:rsidRPr="002758CC">
        <w:rPr>
          <w:rFonts w:ascii="Calibri" w:hAnsi="Calibri" w:cs="Calibri"/>
          <w:color w:val="auto"/>
          <w:sz w:val="22"/>
          <w:szCs w:val="22"/>
          <w:lang w:val="pl-PL"/>
        </w:rPr>
        <w:t xml:space="preserve"> </w:t>
      </w:r>
      <w:r w:rsidRPr="002758CC">
        <w:rPr>
          <w:rFonts w:ascii="Calibri" w:hAnsi="Calibri" w:cs="Calibri"/>
          <w:color w:val="auto"/>
          <w:sz w:val="22"/>
          <w:szCs w:val="22"/>
          <w:lang w:val="pl-PL"/>
        </w:rPr>
        <w:t xml:space="preserve">tj. Europejski Fundusz Rozwoju Regionalnego, Europejski Fundusz Społeczny, Fundusz Spójności, Europejski Fundusz Rolny na rzecz Rozwoju Obszarów Wiejskich </w:t>
      </w:r>
      <w:r w:rsidRPr="002758CC">
        <w:rPr>
          <w:rFonts w:ascii="Calibri" w:hAnsi="Calibri" w:cs="Calibri"/>
          <w:sz w:val="22"/>
          <w:szCs w:val="22"/>
          <w:lang w:val="pl-PL"/>
        </w:rPr>
        <w:t>oraz Europejski Fundusz Morski i Rybacki;</w:t>
      </w:r>
    </w:p>
    <w:p w14:paraId="7D7DE96F" w14:textId="0B089589" w:rsidR="00A34901" w:rsidRPr="002758CC" w:rsidRDefault="00A34901" w:rsidP="00096F44">
      <w:pPr>
        <w:pStyle w:val="Akapitzlist"/>
        <w:numPr>
          <w:ilvl w:val="0"/>
          <w:numId w:val="5"/>
        </w:numPr>
        <w:spacing w:after="0"/>
        <w:jc w:val="both"/>
        <w:rPr>
          <w:rFonts w:eastAsia="Arial Unicode MS"/>
          <w:color w:val="auto"/>
          <w:u w:color="000000"/>
        </w:rPr>
      </w:pPr>
      <w:bookmarkStart w:id="1" w:name="_Hlk21521713"/>
      <w:r w:rsidRPr="002758CC">
        <w:rPr>
          <w:b/>
          <w:bCs/>
          <w:color w:val="auto"/>
        </w:rPr>
        <w:t xml:space="preserve">Fundusz Funduszy </w:t>
      </w:r>
      <w:r w:rsidRPr="002758CC">
        <w:rPr>
          <w:color w:val="auto"/>
        </w:rPr>
        <w:t xml:space="preserve">- fundusz, o którym mowa w art. 2 pkt. 27) Rozporządzenia 1303/2013, </w:t>
      </w:r>
      <w:r w:rsidRPr="002758CC">
        <w:rPr>
          <w:rFonts w:eastAsia="Arial Unicode MS"/>
          <w:color w:val="auto"/>
          <w:u w:color="000000"/>
        </w:rPr>
        <w:t xml:space="preserve">utworzony w celu realizacji </w:t>
      </w:r>
      <w:r w:rsidR="0071336E" w:rsidRPr="002758CC">
        <w:rPr>
          <w:rFonts w:eastAsia="Arial Unicode MS"/>
          <w:color w:val="auto"/>
          <w:u w:color="000000"/>
        </w:rPr>
        <w:t xml:space="preserve">przez Menadżera </w:t>
      </w:r>
      <w:r w:rsidRPr="002758CC">
        <w:rPr>
          <w:color w:val="auto"/>
        </w:rPr>
        <w:t xml:space="preserve">projektu pn. „Rozwój przedsiębiorczości oraz wspieranie gospodarki niskoemisyjnej poprzez instrumenty finansowe w województwie dolnośląskim”; </w:t>
      </w:r>
    </w:p>
    <w:bookmarkEnd w:id="1"/>
    <w:p w14:paraId="367C3CD8" w14:textId="4028FD3E" w:rsidR="00212F1C" w:rsidRPr="002758CC" w:rsidRDefault="005A2220" w:rsidP="00EC0CFB">
      <w:pPr>
        <w:pStyle w:val="Akapitzlist"/>
        <w:numPr>
          <w:ilvl w:val="0"/>
          <w:numId w:val="5"/>
        </w:numPr>
        <w:spacing w:after="0"/>
        <w:jc w:val="both"/>
        <w:rPr>
          <w:rFonts w:eastAsia="Arial Unicode MS"/>
          <w:color w:val="auto"/>
          <w:u w:color="000000"/>
        </w:rPr>
      </w:pPr>
      <w:r w:rsidRPr="002758CC">
        <w:rPr>
          <w:b/>
          <w:bCs/>
        </w:rPr>
        <w:t>Instrument Finansowy</w:t>
      </w:r>
      <w:r w:rsidRPr="002758CC">
        <w:t xml:space="preserve"> </w:t>
      </w:r>
      <w:r w:rsidR="00BA7C33" w:rsidRPr="002758CC">
        <w:rPr>
          <w:b/>
          <w:bCs/>
        </w:rPr>
        <w:t>lub Instrument Finansowy Pożyczka Rozwojowa</w:t>
      </w:r>
      <w:r w:rsidR="00BA7C33" w:rsidRPr="002758CC">
        <w:t xml:space="preserve"> </w:t>
      </w:r>
      <w:r w:rsidR="006D5CFE" w:rsidRPr="002758CC">
        <w:t xml:space="preserve">– </w:t>
      </w:r>
      <w:r w:rsidR="004F6B25" w:rsidRPr="002758CC">
        <w:t xml:space="preserve">utworzony przez </w:t>
      </w:r>
      <w:r w:rsidR="006D5CFE" w:rsidRPr="002758CC">
        <w:t>Pośrednik</w:t>
      </w:r>
      <w:r w:rsidR="004F6B25" w:rsidRPr="002758CC">
        <w:t>a</w:t>
      </w:r>
      <w:r w:rsidR="006D5CFE" w:rsidRPr="002758CC">
        <w:t xml:space="preserve"> Finansow</w:t>
      </w:r>
      <w:r w:rsidR="004F6B25" w:rsidRPr="002758CC">
        <w:t>ego</w:t>
      </w:r>
      <w:r w:rsidR="006D5CFE" w:rsidRPr="002758CC">
        <w:t xml:space="preserve"> instrument </w:t>
      </w:r>
      <w:r w:rsidR="00C97808" w:rsidRPr="002758CC">
        <w:t xml:space="preserve">finansowy Pożyczka Rozwojowa, o którym mowa w art. 2 pkt 11) Rozporządzenia 1303/2013; </w:t>
      </w:r>
      <w:r w:rsidR="006D5CFE" w:rsidRPr="002758CC">
        <w:t xml:space="preserve"> </w:t>
      </w:r>
    </w:p>
    <w:p w14:paraId="452D8244" w14:textId="22BCFABF" w:rsidR="00FD3432" w:rsidRPr="002758CC" w:rsidRDefault="00FD3432" w:rsidP="00096F44">
      <w:pPr>
        <w:pStyle w:val="Tekstpodstawowywcity2"/>
        <w:numPr>
          <w:ilvl w:val="0"/>
          <w:numId w:val="5"/>
        </w:numPr>
        <w:spacing w:after="0" w:line="276" w:lineRule="auto"/>
        <w:rPr>
          <w:rFonts w:ascii="Calibri" w:hAnsi="Calibri" w:cs="Calibri"/>
          <w:sz w:val="22"/>
          <w:szCs w:val="22"/>
          <w:lang w:val="pl-PL"/>
        </w:rPr>
      </w:pPr>
      <w:r w:rsidRPr="002758CC">
        <w:rPr>
          <w:rFonts w:ascii="Calibri" w:hAnsi="Calibri" w:cs="Calibri"/>
          <w:b/>
          <w:bCs/>
          <w:sz w:val="22"/>
          <w:szCs w:val="22"/>
          <w:lang w:val="pl-PL"/>
        </w:rPr>
        <w:t xml:space="preserve">Jednostkowa Pożyczka – </w:t>
      </w:r>
      <w:r w:rsidRPr="002758CC">
        <w:rPr>
          <w:rFonts w:ascii="Calibri" w:hAnsi="Calibri" w:cs="Calibri"/>
          <w:sz w:val="22"/>
          <w:szCs w:val="22"/>
          <w:lang w:val="pl-PL"/>
        </w:rPr>
        <w:t>pożyczka udzielana Ostatecznemu Odbiorcy przez Pośrednika Finansowego w ramach Instrumentu Finansowego</w:t>
      </w:r>
      <w:r w:rsidR="00F364FA">
        <w:rPr>
          <w:rFonts w:ascii="Calibri" w:hAnsi="Calibri" w:cs="Calibri"/>
          <w:sz w:val="22"/>
          <w:szCs w:val="22"/>
          <w:lang w:val="pl-PL"/>
        </w:rPr>
        <w:t xml:space="preserve"> Pożyczka Rozwojowa</w:t>
      </w:r>
      <w:r w:rsidR="00CA1C7D">
        <w:rPr>
          <w:rFonts w:ascii="Calibri" w:hAnsi="Calibri" w:cs="Calibri"/>
          <w:sz w:val="22"/>
          <w:szCs w:val="22"/>
          <w:lang w:val="pl-PL"/>
        </w:rPr>
        <w:t xml:space="preserve"> ze środków Wkładu Funduszu Funduszy oraz Wkładu Pośrednika Finansowego</w:t>
      </w:r>
      <w:r w:rsidRPr="002758CC">
        <w:rPr>
          <w:rFonts w:ascii="Calibri" w:hAnsi="Calibri" w:cs="Calibri"/>
          <w:sz w:val="22"/>
          <w:szCs w:val="22"/>
          <w:lang w:val="pl-PL"/>
        </w:rPr>
        <w:t>;</w:t>
      </w:r>
    </w:p>
    <w:p w14:paraId="5736F698" w14:textId="38447D03" w:rsidR="00212F1C" w:rsidRPr="002758CC" w:rsidRDefault="006D5CFE" w:rsidP="00096F44">
      <w:pPr>
        <w:pStyle w:val="Tekstpodstawowywcity2"/>
        <w:numPr>
          <w:ilvl w:val="0"/>
          <w:numId w:val="3"/>
        </w:numPr>
        <w:spacing w:after="0" w:line="276" w:lineRule="auto"/>
        <w:rPr>
          <w:rFonts w:ascii="Calibri" w:hAnsi="Calibri" w:cs="Calibri"/>
          <w:sz w:val="22"/>
          <w:szCs w:val="22"/>
          <w:lang w:val="pl-PL"/>
        </w:rPr>
      </w:pPr>
      <w:r w:rsidRPr="002758CC">
        <w:rPr>
          <w:rFonts w:ascii="Calibri" w:hAnsi="Calibri" w:cs="Calibri"/>
          <w:b/>
          <w:bCs/>
          <w:sz w:val="22"/>
          <w:szCs w:val="22"/>
          <w:lang w:val="pl-PL"/>
        </w:rPr>
        <w:t>Karencja w spłacie kapitału</w:t>
      </w:r>
      <w:r w:rsidRPr="002758CC">
        <w:rPr>
          <w:rFonts w:ascii="Calibri" w:hAnsi="Calibri" w:cs="Calibri"/>
          <w:sz w:val="22"/>
          <w:szCs w:val="22"/>
          <w:lang w:val="pl-PL"/>
        </w:rPr>
        <w:t xml:space="preserve"> – okres od </w:t>
      </w:r>
      <w:r w:rsidR="00C97808" w:rsidRPr="002758CC">
        <w:rPr>
          <w:rFonts w:ascii="Calibri" w:hAnsi="Calibri" w:cs="Calibri"/>
          <w:sz w:val="22"/>
          <w:szCs w:val="22"/>
          <w:lang w:val="pl-PL"/>
        </w:rPr>
        <w:t xml:space="preserve">uruchomienia środków z </w:t>
      </w:r>
      <w:r w:rsidR="00EC0CFB">
        <w:rPr>
          <w:rFonts w:ascii="Calibri" w:hAnsi="Calibri" w:cs="Calibri"/>
          <w:sz w:val="22"/>
          <w:szCs w:val="22"/>
          <w:lang w:val="pl-PL"/>
        </w:rPr>
        <w:t>Linii Finansowej 2</w:t>
      </w:r>
      <w:r w:rsidRPr="002758CC">
        <w:rPr>
          <w:rFonts w:ascii="Calibri" w:hAnsi="Calibri" w:cs="Calibri"/>
          <w:sz w:val="22"/>
          <w:szCs w:val="22"/>
          <w:lang w:val="pl-PL"/>
        </w:rPr>
        <w:t xml:space="preserve"> do dnia poprzedzającego dzień spłaty pierwszej raty kapitału określonej w </w:t>
      </w:r>
      <w:r w:rsidR="00972489" w:rsidRPr="002758CC">
        <w:rPr>
          <w:rFonts w:ascii="Calibri" w:hAnsi="Calibri" w:cs="Calibri"/>
          <w:sz w:val="22"/>
          <w:szCs w:val="22"/>
          <w:lang w:val="pl-PL"/>
        </w:rPr>
        <w:t>H</w:t>
      </w:r>
      <w:r w:rsidRPr="002758CC">
        <w:rPr>
          <w:rFonts w:ascii="Calibri" w:hAnsi="Calibri" w:cs="Calibri"/>
          <w:sz w:val="22"/>
          <w:szCs w:val="22"/>
          <w:lang w:val="pl-PL"/>
        </w:rPr>
        <w:t xml:space="preserve">armonogramie spłat stanowiącym Załącznik nr </w:t>
      </w:r>
      <w:r w:rsidR="005A2220" w:rsidRPr="002758CC">
        <w:rPr>
          <w:rFonts w:ascii="Calibri" w:hAnsi="Calibri" w:cs="Calibri"/>
          <w:sz w:val="22"/>
          <w:szCs w:val="22"/>
          <w:lang w:val="pl-PL"/>
        </w:rPr>
        <w:t>3</w:t>
      </w:r>
      <w:r w:rsidR="00C97808" w:rsidRPr="002758CC">
        <w:rPr>
          <w:rFonts w:ascii="Calibri" w:hAnsi="Calibri" w:cs="Calibri"/>
          <w:sz w:val="22"/>
          <w:szCs w:val="22"/>
          <w:lang w:val="pl-PL"/>
        </w:rPr>
        <w:t xml:space="preserve"> </w:t>
      </w:r>
      <w:r w:rsidRPr="002758CC">
        <w:rPr>
          <w:rFonts w:ascii="Calibri" w:hAnsi="Calibri" w:cs="Calibri"/>
          <w:sz w:val="22"/>
          <w:szCs w:val="22"/>
          <w:lang w:val="pl-PL"/>
        </w:rPr>
        <w:t xml:space="preserve">do Umowy </w:t>
      </w:r>
      <w:r w:rsidR="00EC0CFB">
        <w:rPr>
          <w:rFonts w:ascii="Calibri" w:hAnsi="Calibri" w:cs="Calibri"/>
          <w:sz w:val="22"/>
          <w:szCs w:val="22"/>
          <w:lang w:val="pl-PL"/>
        </w:rPr>
        <w:t>Linii Finansowej 2</w:t>
      </w:r>
      <w:r w:rsidRPr="002758CC">
        <w:rPr>
          <w:rFonts w:ascii="Calibri" w:hAnsi="Calibri" w:cs="Calibri"/>
          <w:sz w:val="22"/>
          <w:szCs w:val="22"/>
          <w:lang w:val="pl-PL"/>
        </w:rPr>
        <w:t>;</w:t>
      </w:r>
      <w:r w:rsidR="00A04685" w:rsidRPr="002758CC">
        <w:rPr>
          <w:rFonts w:ascii="Calibri" w:hAnsi="Calibri" w:cs="Calibri"/>
          <w:sz w:val="22"/>
          <w:szCs w:val="22"/>
          <w:lang w:val="pl-PL"/>
        </w:rPr>
        <w:t xml:space="preserve"> </w:t>
      </w:r>
    </w:p>
    <w:p w14:paraId="67B5B0E1" w14:textId="558DE8F1" w:rsidR="00517AE6" w:rsidRPr="002758CC" w:rsidRDefault="00517AE6" w:rsidP="00035F18">
      <w:pPr>
        <w:pStyle w:val="Tekstpodstawowywcity2"/>
        <w:numPr>
          <w:ilvl w:val="0"/>
          <w:numId w:val="3"/>
        </w:numPr>
        <w:spacing w:after="0" w:line="276" w:lineRule="auto"/>
        <w:rPr>
          <w:rFonts w:ascii="Calibri" w:hAnsi="Calibri" w:cs="Calibri"/>
          <w:sz w:val="22"/>
          <w:szCs w:val="22"/>
          <w:lang w:val="pl-PL"/>
        </w:rPr>
      </w:pPr>
      <w:r w:rsidRPr="002758CC">
        <w:rPr>
          <w:rFonts w:ascii="Calibri" w:hAnsi="Calibri" w:cs="Calibri"/>
          <w:b/>
          <w:bCs/>
          <w:sz w:val="22"/>
          <w:szCs w:val="22"/>
          <w:lang w:val="pl-PL"/>
        </w:rPr>
        <w:t xml:space="preserve">Karta Produktu </w:t>
      </w:r>
      <w:r w:rsidRPr="002758CC">
        <w:rPr>
          <w:rFonts w:ascii="Calibri" w:hAnsi="Calibri" w:cs="Calibri"/>
          <w:sz w:val="22"/>
          <w:szCs w:val="22"/>
          <w:lang w:val="pl-PL"/>
        </w:rPr>
        <w:t xml:space="preserve">– dokument, w którym uregulowane są warunki na jakich udzielana jest </w:t>
      </w:r>
      <w:r w:rsidR="00EC0CFB">
        <w:rPr>
          <w:rFonts w:ascii="Calibri" w:hAnsi="Calibri" w:cs="Calibri"/>
          <w:sz w:val="22"/>
          <w:szCs w:val="22"/>
          <w:lang w:val="pl-PL"/>
        </w:rPr>
        <w:t>Linia Finansowa 2</w:t>
      </w:r>
      <w:r w:rsidRPr="002758CC">
        <w:rPr>
          <w:rFonts w:ascii="Calibri" w:hAnsi="Calibri" w:cs="Calibri"/>
          <w:sz w:val="22"/>
          <w:szCs w:val="22"/>
          <w:lang w:val="pl-PL"/>
        </w:rPr>
        <w:t xml:space="preserve">, w tym opis produktu – </w:t>
      </w:r>
      <w:r w:rsidR="00EC0CFB">
        <w:rPr>
          <w:rFonts w:ascii="Calibri" w:hAnsi="Calibri" w:cs="Calibri"/>
          <w:sz w:val="22"/>
          <w:szCs w:val="22"/>
          <w:lang w:val="pl-PL"/>
        </w:rPr>
        <w:t>Linia Finansowa 2</w:t>
      </w:r>
      <w:r w:rsidRPr="002758CC">
        <w:rPr>
          <w:rFonts w:ascii="Calibri" w:hAnsi="Calibri" w:cs="Calibri"/>
          <w:sz w:val="22"/>
          <w:szCs w:val="22"/>
          <w:lang w:val="pl-PL"/>
        </w:rPr>
        <w:t>, jego przeznaczenie, parametry finansowe, sposób finansowania, zakres podmiotowy (wymogi stawiane Pośrednikom Finansowym oraz Odbiorcom Ostatecznym), obligatoryjne prawne zabezpieczenia spłaty;</w:t>
      </w:r>
    </w:p>
    <w:p w14:paraId="729F1409" w14:textId="798B2E96" w:rsidR="00212F1C" w:rsidRPr="002758CC" w:rsidRDefault="006D5CFE" w:rsidP="00035F18">
      <w:pPr>
        <w:pStyle w:val="Tekstpodstawowywcity2"/>
        <w:numPr>
          <w:ilvl w:val="0"/>
          <w:numId w:val="3"/>
        </w:numPr>
        <w:spacing w:after="0" w:line="276" w:lineRule="auto"/>
        <w:rPr>
          <w:rFonts w:ascii="Calibri" w:hAnsi="Calibri" w:cs="Calibri"/>
          <w:sz w:val="22"/>
          <w:szCs w:val="22"/>
          <w:lang w:val="pl-PL"/>
        </w:rPr>
      </w:pPr>
      <w:r w:rsidRPr="002758CC">
        <w:rPr>
          <w:rFonts w:ascii="Calibri" w:hAnsi="Calibri" w:cs="Calibri"/>
          <w:b/>
          <w:bCs/>
          <w:sz w:val="22"/>
          <w:szCs w:val="22"/>
          <w:lang w:val="pl-PL"/>
        </w:rPr>
        <w:t>Komisja Oceny Wniosków (KOW)</w:t>
      </w:r>
      <w:r w:rsidRPr="002758CC">
        <w:rPr>
          <w:rFonts w:ascii="Calibri" w:hAnsi="Calibri" w:cs="Calibri"/>
          <w:sz w:val="22"/>
          <w:szCs w:val="22"/>
          <w:lang w:val="pl-PL"/>
        </w:rPr>
        <w:t xml:space="preserve"> – ciało kolegialne, powoływane przez Zarząd </w:t>
      </w:r>
      <w:r w:rsidR="009471EE" w:rsidRPr="002758CC">
        <w:rPr>
          <w:rFonts w:ascii="Calibri" w:hAnsi="Calibri" w:cs="Calibri"/>
          <w:sz w:val="22"/>
          <w:szCs w:val="22"/>
          <w:lang w:val="pl-PL"/>
        </w:rPr>
        <w:t>Funduszu</w:t>
      </w:r>
      <w:r w:rsidRPr="002758CC">
        <w:rPr>
          <w:rFonts w:ascii="Calibri" w:hAnsi="Calibri" w:cs="Calibri"/>
          <w:sz w:val="22"/>
          <w:szCs w:val="22"/>
          <w:lang w:val="pl-PL"/>
        </w:rPr>
        <w:t xml:space="preserve">, którego zadaniem będzie </w:t>
      </w:r>
      <w:r w:rsidR="00C97808" w:rsidRPr="002758CC">
        <w:rPr>
          <w:rFonts w:ascii="Calibri" w:hAnsi="Calibri" w:cs="Calibri"/>
          <w:sz w:val="22"/>
          <w:szCs w:val="22"/>
          <w:lang w:val="pl-PL"/>
        </w:rPr>
        <w:t xml:space="preserve">sporządzenie </w:t>
      </w:r>
      <w:r w:rsidRPr="002758CC">
        <w:rPr>
          <w:rFonts w:ascii="Calibri" w:hAnsi="Calibri" w:cs="Calibri"/>
          <w:sz w:val="22"/>
          <w:szCs w:val="22"/>
          <w:lang w:val="pl-PL"/>
        </w:rPr>
        <w:t xml:space="preserve">rekomendacji </w:t>
      </w:r>
      <w:r w:rsidR="00C97808" w:rsidRPr="002758CC">
        <w:rPr>
          <w:rFonts w:ascii="Calibri" w:hAnsi="Calibri" w:cs="Calibri"/>
          <w:sz w:val="22"/>
          <w:szCs w:val="22"/>
          <w:lang w:val="pl-PL"/>
        </w:rPr>
        <w:t>dla Zarządu</w:t>
      </w:r>
      <w:r w:rsidR="00BB5019" w:rsidRPr="002758CC">
        <w:rPr>
          <w:rFonts w:ascii="Calibri" w:hAnsi="Calibri" w:cs="Calibri"/>
          <w:sz w:val="22"/>
          <w:szCs w:val="22"/>
          <w:lang w:val="pl-PL"/>
        </w:rPr>
        <w:t xml:space="preserve"> Funduszu</w:t>
      </w:r>
      <w:r w:rsidR="00C97808" w:rsidRPr="002758CC">
        <w:rPr>
          <w:rFonts w:ascii="Calibri" w:hAnsi="Calibri" w:cs="Calibri"/>
          <w:sz w:val="22"/>
          <w:szCs w:val="22"/>
          <w:lang w:val="pl-PL"/>
        </w:rPr>
        <w:t xml:space="preserve"> </w:t>
      </w:r>
      <w:r w:rsidRPr="002758CC">
        <w:rPr>
          <w:rFonts w:ascii="Calibri" w:hAnsi="Calibri" w:cs="Calibri"/>
          <w:sz w:val="22"/>
          <w:szCs w:val="22"/>
          <w:lang w:val="pl-PL"/>
        </w:rPr>
        <w:t xml:space="preserve">dotyczącej warunków udzielenia lub odmowy udzielenia </w:t>
      </w:r>
      <w:r w:rsidR="00EC0CFB">
        <w:rPr>
          <w:rFonts w:ascii="Calibri" w:hAnsi="Calibri" w:cs="Calibri"/>
          <w:sz w:val="22"/>
          <w:szCs w:val="22"/>
          <w:lang w:val="pl-PL"/>
        </w:rPr>
        <w:t>Linii Finansowej 2</w:t>
      </w:r>
      <w:r w:rsidRPr="002758CC">
        <w:rPr>
          <w:rFonts w:ascii="Calibri" w:hAnsi="Calibri" w:cs="Calibri"/>
          <w:sz w:val="22"/>
          <w:szCs w:val="22"/>
          <w:lang w:val="pl-PL"/>
        </w:rPr>
        <w:t xml:space="preserve">;   </w:t>
      </w:r>
    </w:p>
    <w:p w14:paraId="5BD08FE9" w14:textId="3145C2AA" w:rsidR="00212F1C" w:rsidRPr="002758CC" w:rsidRDefault="006D5CFE" w:rsidP="00035F18">
      <w:pPr>
        <w:pStyle w:val="Tekstpodstawowywcity2"/>
        <w:numPr>
          <w:ilvl w:val="0"/>
          <w:numId w:val="3"/>
        </w:numPr>
        <w:spacing w:after="0" w:line="276" w:lineRule="auto"/>
        <w:rPr>
          <w:rFonts w:ascii="Calibri" w:hAnsi="Calibri" w:cs="Calibri"/>
          <w:sz w:val="22"/>
          <w:szCs w:val="22"/>
          <w:lang w:val="pl-PL"/>
        </w:rPr>
      </w:pPr>
      <w:r w:rsidRPr="002758CC">
        <w:rPr>
          <w:rFonts w:ascii="Calibri" w:hAnsi="Calibri" w:cs="Calibri"/>
          <w:b/>
          <w:bCs/>
          <w:sz w:val="22"/>
          <w:szCs w:val="22"/>
          <w:lang w:val="pl-PL"/>
        </w:rPr>
        <w:t xml:space="preserve">Koszty </w:t>
      </w:r>
      <w:r w:rsidR="00EC0CFB">
        <w:rPr>
          <w:rFonts w:ascii="Calibri" w:hAnsi="Calibri" w:cs="Calibri"/>
          <w:b/>
          <w:bCs/>
          <w:sz w:val="22"/>
          <w:szCs w:val="22"/>
          <w:lang w:val="pl-PL"/>
        </w:rPr>
        <w:t>Linii Finansowej 2</w:t>
      </w:r>
      <w:r w:rsidRPr="002758CC">
        <w:rPr>
          <w:rFonts w:ascii="Calibri" w:hAnsi="Calibri" w:cs="Calibri"/>
          <w:b/>
          <w:bCs/>
          <w:sz w:val="22"/>
          <w:szCs w:val="22"/>
          <w:lang w:val="pl-PL"/>
        </w:rPr>
        <w:t xml:space="preserve"> </w:t>
      </w:r>
      <w:r w:rsidRPr="002758CC">
        <w:rPr>
          <w:rFonts w:ascii="Calibri" w:hAnsi="Calibri" w:cs="Calibri"/>
          <w:sz w:val="22"/>
          <w:szCs w:val="22"/>
          <w:lang w:val="pl-PL"/>
        </w:rPr>
        <w:t xml:space="preserve">– suma prowizji, opłat oraz odsetek umownych ponoszonych przez Pośrednika Finansowego, określonych w Taryfie opłat i prowizji </w:t>
      </w:r>
      <w:r w:rsidR="00EB2E75" w:rsidRPr="002758CC">
        <w:rPr>
          <w:rFonts w:ascii="Calibri" w:hAnsi="Calibri" w:cs="Calibri"/>
          <w:sz w:val="22"/>
          <w:szCs w:val="22"/>
          <w:lang w:val="pl-PL"/>
        </w:rPr>
        <w:t>Funduszu</w:t>
      </w:r>
      <w:r w:rsidR="008039A2" w:rsidRPr="002758CC">
        <w:rPr>
          <w:rFonts w:ascii="Calibri" w:hAnsi="Calibri" w:cs="Calibri"/>
          <w:sz w:val="22"/>
          <w:szCs w:val="22"/>
          <w:lang w:val="pl-PL"/>
        </w:rPr>
        <w:t xml:space="preserve"> </w:t>
      </w:r>
      <w:r w:rsidRPr="002758CC">
        <w:rPr>
          <w:rFonts w:ascii="Calibri" w:hAnsi="Calibri" w:cs="Calibri"/>
          <w:sz w:val="22"/>
          <w:szCs w:val="22"/>
          <w:lang w:val="pl-PL"/>
        </w:rPr>
        <w:t xml:space="preserve">oraz w Umowie </w:t>
      </w:r>
      <w:r w:rsidR="00EC0CFB">
        <w:rPr>
          <w:rFonts w:ascii="Calibri" w:hAnsi="Calibri" w:cs="Calibri"/>
          <w:sz w:val="22"/>
          <w:szCs w:val="22"/>
          <w:lang w:val="pl-PL"/>
        </w:rPr>
        <w:t>Linii Finansowej 2</w:t>
      </w:r>
      <w:r w:rsidRPr="002758CC">
        <w:rPr>
          <w:rFonts w:ascii="Calibri" w:hAnsi="Calibri" w:cs="Calibri"/>
          <w:sz w:val="22"/>
          <w:szCs w:val="22"/>
          <w:lang w:val="pl-PL"/>
        </w:rPr>
        <w:t>;</w:t>
      </w:r>
    </w:p>
    <w:p w14:paraId="426F87A1" w14:textId="722E9402" w:rsidR="008C08A9" w:rsidRPr="002758CC" w:rsidRDefault="008C08A9" w:rsidP="00035F18">
      <w:pPr>
        <w:pStyle w:val="Tekstpodstawowywcity2"/>
        <w:numPr>
          <w:ilvl w:val="0"/>
          <w:numId w:val="3"/>
        </w:numPr>
        <w:spacing w:after="0" w:line="276" w:lineRule="auto"/>
        <w:rPr>
          <w:rFonts w:ascii="Calibri" w:hAnsi="Calibri" w:cs="Calibri"/>
          <w:sz w:val="22"/>
          <w:szCs w:val="22"/>
          <w:lang w:val="pl-PL"/>
        </w:rPr>
      </w:pPr>
      <w:bookmarkStart w:id="2" w:name="_Hlk21524918"/>
      <w:r w:rsidRPr="002758CC">
        <w:rPr>
          <w:rFonts w:ascii="Calibri" w:hAnsi="Calibri" w:cs="Calibri"/>
          <w:b/>
          <w:bCs/>
          <w:sz w:val="22"/>
          <w:szCs w:val="22"/>
          <w:lang w:val="pl-PL"/>
        </w:rPr>
        <w:t>Limit Pożyczki Rozwojowej</w:t>
      </w:r>
      <w:r w:rsidRPr="002758CC">
        <w:rPr>
          <w:rFonts w:ascii="Calibri" w:hAnsi="Calibri" w:cs="Calibri"/>
          <w:sz w:val="22"/>
          <w:szCs w:val="22"/>
          <w:lang w:val="pl-PL"/>
        </w:rPr>
        <w:t xml:space="preserve"> – maksymalny Wkład Funduszu Funduszy do Instrumentu Finansowego Pożyczka Rozwojowa </w:t>
      </w:r>
      <w:r w:rsidR="00BA7C33" w:rsidRPr="002758CC">
        <w:rPr>
          <w:rFonts w:ascii="Calibri" w:hAnsi="Calibri" w:cs="Calibri"/>
          <w:sz w:val="22"/>
          <w:szCs w:val="22"/>
          <w:lang w:val="pl-PL"/>
        </w:rPr>
        <w:t>w ramach Zamówienia podstawowego lub</w:t>
      </w:r>
      <w:r w:rsidRPr="002758CC">
        <w:rPr>
          <w:rFonts w:ascii="Calibri" w:hAnsi="Calibri" w:cs="Calibri"/>
          <w:sz w:val="22"/>
          <w:szCs w:val="22"/>
          <w:lang w:val="pl-PL"/>
        </w:rPr>
        <w:t xml:space="preserve"> prawa opcji;</w:t>
      </w:r>
    </w:p>
    <w:bookmarkEnd w:id="2"/>
    <w:p w14:paraId="53666769" w14:textId="49CB3588" w:rsidR="00212F1C" w:rsidRPr="002758CC" w:rsidRDefault="00EC0CFB" w:rsidP="00035F18">
      <w:pPr>
        <w:pStyle w:val="Tekstpodstawowywcity2"/>
        <w:numPr>
          <w:ilvl w:val="0"/>
          <w:numId w:val="3"/>
        </w:numPr>
        <w:spacing w:after="0" w:line="276" w:lineRule="auto"/>
        <w:rPr>
          <w:rFonts w:ascii="Calibri" w:hAnsi="Calibri" w:cs="Calibri"/>
          <w:color w:val="auto"/>
          <w:sz w:val="22"/>
          <w:szCs w:val="22"/>
          <w:lang w:val="pl-PL"/>
        </w:rPr>
      </w:pPr>
      <w:r>
        <w:rPr>
          <w:rFonts w:ascii="Calibri" w:hAnsi="Calibri" w:cs="Calibri"/>
          <w:b/>
          <w:bCs/>
          <w:color w:val="auto"/>
          <w:sz w:val="22"/>
          <w:szCs w:val="22"/>
          <w:lang w:val="pl-PL"/>
        </w:rPr>
        <w:t>Linia Finansowa 2</w:t>
      </w:r>
      <w:r w:rsidR="006D5CFE" w:rsidRPr="002758CC">
        <w:rPr>
          <w:rFonts w:ascii="Calibri" w:hAnsi="Calibri" w:cs="Calibri"/>
          <w:color w:val="auto"/>
          <w:sz w:val="22"/>
          <w:szCs w:val="22"/>
          <w:lang w:val="pl-PL"/>
        </w:rPr>
        <w:t xml:space="preserve"> –</w:t>
      </w:r>
      <w:r w:rsidR="005F317F" w:rsidRPr="002758CC">
        <w:rPr>
          <w:rFonts w:ascii="Calibri" w:hAnsi="Calibri" w:cs="Calibri"/>
          <w:color w:val="auto"/>
          <w:sz w:val="22"/>
          <w:szCs w:val="22"/>
          <w:lang w:val="pl-PL"/>
        </w:rPr>
        <w:t xml:space="preserve"> </w:t>
      </w:r>
      <w:r w:rsidR="005F317F" w:rsidRPr="002758CC">
        <w:rPr>
          <w:rFonts w:ascii="Calibri" w:hAnsi="Calibri" w:cs="Calibri"/>
          <w:iCs/>
          <w:color w:val="auto"/>
          <w:sz w:val="22"/>
          <w:szCs w:val="22"/>
          <w:lang w:val="pl-PL"/>
        </w:rPr>
        <w:t xml:space="preserve">produkt finansowy DFR o charakterze pożyczkowym, przeznaczony na sfinansowanie wkładu własnego Pośredników Finansowych do Instrumentu Finansowego Pożyczka Rozwojowa w ramach Regionalnego </w:t>
      </w:r>
      <w:r w:rsidR="005F317F" w:rsidRPr="002758CC">
        <w:rPr>
          <w:rFonts w:ascii="Calibri" w:hAnsi="Calibri" w:cs="Calibri"/>
          <w:color w:val="auto"/>
          <w:sz w:val="22"/>
          <w:szCs w:val="22"/>
          <w:lang w:val="pl-PL"/>
        </w:rPr>
        <w:t xml:space="preserve">Programu Operacyjnego Województwa Dolnośląskiego 2014-2020, którego ostatecznymi odbiorcami są mikro, małe i średnie przedsiębiorstwa </w:t>
      </w:r>
      <w:r w:rsidR="0045567F">
        <w:rPr>
          <w:rFonts w:ascii="Calibri" w:hAnsi="Calibri" w:cs="Calibri"/>
          <w:color w:val="auto"/>
          <w:sz w:val="22"/>
          <w:szCs w:val="22"/>
          <w:lang w:val="pl-PL"/>
        </w:rPr>
        <w:t>prowadzące działalność gospodarczą na terenie</w:t>
      </w:r>
      <w:r w:rsidR="005F317F" w:rsidRPr="002758CC">
        <w:rPr>
          <w:rFonts w:ascii="Calibri" w:hAnsi="Calibri" w:cs="Calibri"/>
          <w:color w:val="auto"/>
          <w:sz w:val="22"/>
          <w:szCs w:val="22"/>
          <w:lang w:val="pl-PL"/>
        </w:rPr>
        <w:t xml:space="preserve"> województwa dolnośląskiego, zgodnie z Zamówieniem</w:t>
      </w:r>
      <w:r w:rsidR="00D80CA6" w:rsidRPr="002758CC">
        <w:rPr>
          <w:rFonts w:ascii="Calibri" w:hAnsi="Calibri" w:cs="Calibri"/>
          <w:color w:val="auto"/>
          <w:sz w:val="22"/>
          <w:szCs w:val="22"/>
          <w:lang w:val="pl-PL"/>
        </w:rPr>
        <w:t>;</w:t>
      </w:r>
    </w:p>
    <w:p w14:paraId="1AF57D78" w14:textId="492ADE04" w:rsidR="00B57DFF" w:rsidRPr="002758CC" w:rsidRDefault="00B57DFF" w:rsidP="00035F18">
      <w:pPr>
        <w:pStyle w:val="Tekstpodstawowywcity2"/>
        <w:numPr>
          <w:ilvl w:val="0"/>
          <w:numId w:val="3"/>
        </w:numPr>
        <w:spacing w:after="0" w:line="276" w:lineRule="auto"/>
        <w:rPr>
          <w:rFonts w:ascii="Calibri" w:hAnsi="Calibri" w:cs="Calibri"/>
          <w:b/>
          <w:bCs/>
          <w:color w:val="auto"/>
          <w:sz w:val="22"/>
          <w:szCs w:val="22"/>
          <w:lang w:val="pl-PL"/>
        </w:rPr>
      </w:pPr>
      <w:r w:rsidRPr="002758CC">
        <w:rPr>
          <w:rFonts w:ascii="Calibri" w:hAnsi="Calibri" w:cs="Calibri"/>
          <w:b/>
          <w:bCs/>
          <w:color w:val="auto"/>
          <w:sz w:val="22"/>
          <w:szCs w:val="22"/>
          <w:lang w:val="pl-PL"/>
        </w:rPr>
        <w:t xml:space="preserve">Okres Budowy Portfela – </w:t>
      </w:r>
      <w:r w:rsidR="005F317F" w:rsidRPr="002758CC">
        <w:rPr>
          <w:rFonts w:ascii="Calibri" w:hAnsi="Calibri" w:cs="Calibri"/>
          <w:color w:val="auto"/>
          <w:sz w:val="22"/>
          <w:szCs w:val="22"/>
          <w:lang w:val="pl-PL"/>
        </w:rPr>
        <w:t xml:space="preserve">określony w Umowie zamówienia publicznego przedział czasu, </w:t>
      </w:r>
      <w:r w:rsidR="003779E6" w:rsidRPr="002758CC">
        <w:rPr>
          <w:rFonts w:ascii="Calibri" w:hAnsi="Calibri" w:cs="Calibri"/>
          <w:color w:val="auto"/>
          <w:sz w:val="22"/>
          <w:szCs w:val="22"/>
          <w:lang w:val="pl-PL"/>
        </w:rPr>
        <w:br/>
      </w:r>
      <w:r w:rsidR="005F317F" w:rsidRPr="002758CC">
        <w:rPr>
          <w:rFonts w:ascii="Calibri" w:hAnsi="Calibri" w:cs="Calibri"/>
          <w:color w:val="auto"/>
          <w:sz w:val="22"/>
          <w:szCs w:val="22"/>
          <w:lang w:val="pl-PL"/>
        </w:rPr>
        <w:t xml:space="preserve">w którym Pośrednik Finansowy w ramach wyłącznie zamówienia podstawowego wypłaca na rzecz Ostatecznych Odbiorców wkład pochodzący ze środków EFSI oraz odpowiadający mu Wkład PF (w tym pochodzących ze środków </w:t>
      </w:r>
      <w:r w:rsidR="00EC0CFB">
        <w:rPr>
          <w:rFonts w:ascii="Calibri" w:hAnsi="Calibri" w:cs="Calibri"/>
          <w:color w:val="auto"/>
          <w:sz w:val="22"/>
          <w:szCs w:val="22"/>
          <w:lang w:val="pl-PL"/>
        </w:rPr>
        <w:t>Linii Finansowej 2</w:t>
      </w:r>
      <w:r w:rsidR="005F317F" w:rsidRPr="002758CC">
        <w:rPr>
          <w:rFonts w:ascii="Calibri" w:hAnsi="Calibri" w:cs="Calibri"/>
          <w:color w:val="auto"/>
          <w:sz w:val="22"/>
          <w:szCs w:val="22"/>
          <w:lang w:val="pl-PL"/>
        </w:rPr>
        <w:t>)  na podstawie zawartych do końca tego okresu Umów Inwestycyjnych</w:t>
      </w:r>
      <w:r w:rsidR="00D80CA6" w:rsidRPr="002758CC">
        <w:rPr>
          <w:rFonts w:ascii="Calibri" w:hAnsi="Calibri" w:cs="Calibri"/>
          <w:color w:val="auto"/>
          <w:sz w:val="22"/>
          <w:szCs w:val="22"/>
          <w:lang w:val="pl-PL"/>
        </w:rPr>
        <w:t>;</w:t>
      </w:r>
    </w:p>
    <w:p w14:paraId="4E5D4301" w14:textId="35E5DEC2" w:rsidR="00D80CA6" w:rsidRPr="002758CC" w:rsidRDefault="00D80CA6" w:rsidP="00035F18">
      <w:pPr>
        <w:pStyle w:val="Tekstpodstawowywcity2"/>
        <w:numPr>
          <w:ilvl w:val="0"/>
          <w:numId w:val="3"/>
        </w:numPr>
        <w:spacing w:after="0" w:line="276" w:lineRule="auto"/>
        <w:rPr>
          <w:rFonts w:ascii="Calibri" w:hAnsi="Calibri" w:cs="Calibri"/>
          <w:color w:val="auto"/>
          <w:sz w:val="22"/>
          <w:szCs w:val="22"/>
          <w:lang w:val="pl-PL"/>
        </w:rPr>
      </w:pPr>
      <w:r w:rsidRPr="002758CC">
        <w:rPr>
          <w:rFonts w:ascii="Calibri" w:hAnsi="Calibri" w:cs="Calibri"/>
          <w:b/>
          <w:bCs/>
          <w:color w:val="auto"/>
          <w:sz w:val="22"/>
          <w:szCs w:val="22"/>
          <w:lang w:val="pl-PL"/>
        </w:rPr>
        <w:t xml:space="preserve">Opłata za Zarządzanie – </w:t>
      </w:r>
      <w:r w:rsidRPr="002758CC">
        <w:rPr>
          <w:rFonts w:ascii="Calibri" w:hAnsi="Calibri" w:cs="Calibri"/>
          <w:color w:val="auto"/>
          <w:sz w:val="22"/>
          <w:szCs w:val="22"/>
          <w:lang w:val="pl-PL"/>
        </w:rPr>
        <w:t>wynagrodzenie Pośrednika Finansowego za realizację Umowy zamówienia publicznego;</w:t>
      </w:r>
    </w:p>
    <w:p w14:paraId="1A99F632" w14:textId="66421270" w:rsidR="00212F1C" w:rsidRPr="002758CC" w:rsidRDefault="006D5CFE" w:rsidP="00035F18">
      <w:pPr>
        <w:pStyle w:val="Tekstpodstawowywcity2"/>
        <w:numPr>
          <w:ilvl w:val="0"/>
          <w:numId w:val="3"/>
        </w:numPr>
        <w:spacing w:after="0" w:line="276" w:lineRule="auto"/>
        <w:rPr>
          <w:rFonts w:ascii="Calibri" w:hAnsi="Calibri" w:cs="Calibri"/>
          <w:sz w:val="22"/>
          <w:szCs w:val="22"/>
          <w:lang w:val="pl-PL"/>
        </w:rPr>
      </w:pPr>
      <w:r w:rsidRPr="002758CC">
        <w:rPr>
          <w:rFonts w:ascii="Calibri" w:hAnsi="Calibri" w:cs="Calibri"/>
          <w:b/>
          <w:bCs/>
          <w:color w:val="auto"/>
          <w:sz w:val="22"/>
          <w:szCs w:val="22"/>
          <w:lang w:val="pl-PL"/>
        </w:rPr>
        <w:t xml:space="preserve">Ostateczny </w:t>
      </w:r>
      <w:r w:rsidR="00517AE6" w:rsidRPr="002758CC">
        <w:rPr>
          <w:rFonts w:ascii="Calibri" w:hAnsi="Calibri" w:cs="Calibri"/>
          <w:b/>
          <w:bCs/>
          <w:color w:val="auto"/>
          <w:sz w:val="22"/>
          <w:szCs w:val="22"/>
          <w:lang w:val="pl-PL"/>
        </w:rPr>
        <w:t>Odbiorca</w:t>
      </w:r>
      <w:r w:rsidR="00B57DFF" w:rsidRPr="002758CC">
        <w:rPr>
          <w:rFonts w:ascii="Calibri" w:hAnsi="Calibri" w:cs="Calibri"/>
          <w:b/>
          <w:bCs/>
          <w:color w:val="auto"/>
          <w:sz w:val="22"/>
          <w:szCs w:val="22"/>
          <w:lang w:val="pl-PL"/>
        </w:rPr>
        <w:t xml:space="preserve"> lub </w:t>
      </w:r>
      <w:r w:rsidR="0074044A" w:rsidRPr="002758CC">
        <w:rPr>
          <w:rFonts w:ascii="Calibri" w:hAnsi="Calibri" w:cs="Calibri"/>
          <w:b/>
          <w:bCs/>
          <w:color w:val="auto"/>
          <w:sz w:val="22"/>
          <w:szCs w:val="22"/>
          <w:lang w:val="pl-PL"/>
        </w:rPr>
        <w:t>MŚP</w:t>
      </w:r>
      <w:r w:rsidR="0074044A" w:rsidRPr="002758CC">
        <w:rPr>
          <w:rFonts w:ascii="Calibri" w:hAnsi="Calibri" w:cs="Calibri"/>
          <w:color w:val="auto"/>
          <w:sz w:val="22"/>
          <w:szCs w:val="22"/>
          <w:lang w:val="pl-PL"/>
        </w:rPr>
        <w:t xml:space="preserve"> - mikro, małe i średnie przedsiębiorstwa w rozumieniu Załącznika I do Rozporządzenia Nr 651/2014 z dnia 17 czerwca 2014 r. uznającego niektóre rodzaje pomocy za zgodne z rynkiem wewnętrznym w zastosowaniu art. 107 i 108 </w:t>
      </w:r>
      <w:r w:rsidR="0074044A" w:rsidRPr="002758CC">
        <w:rPr>
          <w:rFonts w:ascii="Calibri" w:hAnsi="Calibri" w:cs="Calibri"/>
          <w:sz w:val="22"/>
          <w:szCs w:val="22"/>
          <w:lang w:val="pl-PL"/>
        </w:rPr>
        <w:t xml:space="preserve">Traktatu </w:t>
      </w:r>
      <w:r w:rsidR="0074044A" w:rsidRPr="002758CC">
        <w:rPr>
          <w:rFonts w:ascii="Calibri" w:hAnsi="Calibri" w:cs="Calibri"/>
          <w:sz w:val="22"/>
          <w:szCs w:val="22"/>
          <w:lang w:val="pl-PL"/>
        </w:rPr>
        <w:lastRenderedPageBreak/>
        <w:t>(Dz. Urz. UE L 187 z dnia 26 czerwca 2014 r.) spełniając</w:t>
      </w:r>
      <w:r w:rsidR="00364D2E" w:rsidRPr="002758CC">
        <w:rPr>
          <w:rFonts w:ascii="Calibri" w:hAnsi="Calibri" w:cs="Calibri"/>
          <w:sz w:val="22"/>
          <w:szCs w:val="22"/>
          <w:lang w:val="pl-PL"/>
        </w:rPr>
        <w:t>e</w:t>
      </w:r>
      <w:r w:rsidR="0074044A" w:rsidRPr="002758CC">
        <w:rPr>
          <w:rFonts w:ascii="Calibri" w:hAnsi="Calibri" w:cs="Calibri"/>
          <w:sz w:val="22"/>
          <w:szCs w:val="22"/>
          <w:lang w:val="pl-PL"/>
        </w:rPr>
        <w:t xml:space="preserve"> kryteria dostępu opisane </w:t>
      </w:r>
      <w:r w:rsidR="003779E6" w:rsidRPr="002758CC">
        <w:rPr>
          <w:rFonts w:ascii="Calibri" w:hAnsi="Calibri" w:cs="Calibri"/>
          <w:sz w:val="22"/>
          <w:szCs w:val="22"/>
          <w:lang w:val="pl-PL"/>
        </w:rPr>
        <w:br/>
      </w:r>
      <w:r w:rsidR="0074044A" w:rsidRPr="002758CC">
        <w:rPr>
          <w:rFonts w:ascii="Calibri" w:hAnsi="Calibri" w:cs="Calibri"/>
          <w:sz w:val="22"/>
          <w:szCs w:val="22"/>
          <w:lang w:val="pl-PL"/>
        </w:rPr>
        <w:t>w dokumentacji przetargowej Banku Gospodarstwa Krajowego</w:t>
      </w:r>
      <w:r w:rsidR="001B19E3" w:rsidRPr="002758CC">
        <w:rPr>
          <w:rFonts w:ascii="Calibri" w:hAnsi="Calibri" w:cs="Calibri"/>
          <w:sz w:val="22"/>
          <w:szCs w:val="22"/>
          <w:lang w:val="pl-PL"/>
        </w:rPr>
        <w:t>, prowadząc</w:t>
      </w:r>
      <w:r w:rsidR="00364D2E" w:rsidRPr="002758CC">
        <w:rPr>
          <w:rFonts w:ascii="Calibri" w:hAnsi="Calibri" w:cs="Calibri"/>
          <w:sz w:val="22"/>
          <w:szCs w:val="22"/>
          <w:lang w:val="pl-PL"/>
        </w:rPr>
        <w:t>e</w:t>
      </w:r>
      <w:r w:rsidR="001B19E3" w:rsidRPr="002758CC">
        <w:rPr>
          <w:rFonts w:ascii="Calibri" w:hAnsi="Calibri" w:cs="Calibri"/>
          <w:sz w:val="22"/>
          <w:szCs w:val="22"/>
          <w:lang w:val="pl-PL"/>
        </w:rPr>
        <w:t xml:space="preserve"> </w:t>
      </w:r>
      <w:r w:rsidR="00963C83" w:rsidRPr="002758CC">
        <w:rPr>
          <w:rFonts w:ascii="Calibri" w:hAnsi="Calibri" w:cs="Calibri"/>
          <w:sz w:val="22"/>
          <w:szCs w:val="22"/>
          <w:lang w:val="pl-PL"/>
        </w:rPr>
        <w:t>d</w:t>
      </w:r>
      <w:r w:rsidR="001B19E3" w:rsidRPr="002758CC">
        <w:rPr>
          <w:rFonts w:ascii="Calibri" w:hAnsi="Calibri" w:cs="Calibri"/>
          <w:sz w:val="22"/>
          <w:szCs w:val="22"/>
          <w:lang w:val="pl-PL"/>
        </w:rPr>
        <w:t>ziałalność gospodarczą</w:t>
      </w:r>
      <w:r w:rsidR="0045567F">
        <w:rPr>
          <w:rFonts w:ascii="Calibri" w:hAnsi="Calibri" w:cs="Calibri"/>
          <w:sz w:val="22"/>
          <w:szCs w:val="22"/>
          <w:lang w:val="pl-PL"/>
        </w:rPr>
        <w:t>.</w:t>
      </w:r>
      <w:r w:rsidR="00517AE6" w:rsidRPr="002758CC">
        <w:rPr>
          <w:rFonts w:ascii="Calibri" w:hAnsi="Calibri" w:cs="Calibri"/>
          <w:sz w:val="22"/>
          <w:szCs w:val="22"/>
          <w:lang w:val="pl-PL"/>
        </w:rPr>
        <w:t xml:space="preserve"> </w:t>
      </w:r>
      <w:r w:rsidR="0045567F">
        <w:rPr>
          <w:rFonts w:ascii="Calibri" w:hAnsi="Calibri" w:cs="Calibri"/>
          <w:sz w:val="22"/>
          <w:szCs w:val="22"/>
          <w:lang w:val="pl-PL"/>
        </w:rPr>
        <w:t>P</w:t>
      </w:r>
      <w:r w:rsidR="00517AE6" w:rsidRPr="002758CC">
        <w:rPr>
          <w:rFonts w:ascii="Calibri" w:hAnsi="Calibri" w:cs="Calibri"/>
          <w:sz w:val="22"/>
          <w:szCs w:val="22"/>
          <w:lang w:val="pl-PL"/>
        </w:rPr>
        <w:t xml:space="preserve">odmiot o którym mowa w Załączniku nr 2 do Umowy zamówienia publicznego, który zawarł z Pośrednikiem Finansowym Umowę Inwestycyjną na zasadach określonych </w:t>
      </w:r>
      <w:r w:rsidR="003779E6" w:rsidRPr="002758CC">
        <w:rPr>
          <w:rFonts w:ascii="Calibri" w:hAnsi="Calibri" w:cs="Calibri"/>
          <w:sz w:val="22"/>
          <w:szCs w:val="22"/>
          <w:lang w:val="pl-PL"/>
        </w:rPr>
        <w:br/>
      </w:r>
      <w:r w:rsidR="00517AE6" w:rsidRPr="002758CC">
        <w:rPr>
          <w:rFonts w:ascii="Calibri" w:hAnsi="Calibri" w:cs="Calibri"/>
          <w:sz w:val="22"/>
          <w:szCs w:val="22"/>
          <w:lang w:val="pl-PL"/>
        </w:rPr>
        <w:t>w Umowie zamówienia publicznego;</w:t>
      </w:r>
    </w:p>
    <w:p w14:paraId="70BB0352" w14:textId="3383EBD7" w:rsidR="00212F1C" w:rsidRPr="002758CC" w:rsidRDefault="006D5CFE" w:rsidP="00035F18">
      <w:pPr>
        <w:pStyle w:val="Tekstpodstawowywcity2"/>
        <w:numPr>
          <w:ilvl w:val="0"/>
          <w:numId w:val="3"/>
        </w:numPr>
        <w:spacing w:after="0" w:line="276" w:lineRule="auto"/>
        <w:rPr>
          <w:rFonts w:ascii="Calibri" w:hAnsi="Calibri" w:cs="Calibri"/>
          <w:color w:val="auto"/>
          <w:sz w:val="22"/>
          <w:szCs w:val="22"/>
          <w:lang w:val="pl-PL"/>
        </w:rPr>
      </w:pPr>
      <w:r w:rsidRPr="002758CC">
        <w:rPr>
          <w:rFonts w:ascii="Calibri" w:hAnsi="Calibri" w:cs="Calibri"/>
          <w:b/>
          <w:bCs/>
          <w:sz w:val="22"/>
          <w:szCs w:val="22"/>
          <w:lang w:val="pl-PL"/>
        </w:rPr>
        <w:t xml:space="preserve">Okres spłaty </w:t>
      </w:r>
      <w:r w:rsidR="00EC0CFB">
        <w:rPr>
          <w:rFonts w:ascii="Calibri" w:hAnsi="Calibri" w:cs="Calibri"/>
          <w:b/>
          <w:bCs/>
          <w:sz w:val="22"/>
          <w:szCs w:val="22"/>
          <w:lang w:val="pl-PL"/>
        </w:rPr>
        <w:t>Linii Finansowej 2</w:t>
      </w:r>
      <w:r w:rsidRPr="002758CC">
        <w:rPr>
          <w:rFonts w:ascii="Calibri" w:hAnsi="Calibri" w:cs="Calibri"/>
          <w:b/>
          <w:bCs/>
          <w:sz w:val="22"/>
          <w:szCs w:val="22"/>
          <w:lang w:val="pl-PL"/>
        </w:rPr>
        <w:t xml:space="preserve"> </w:t>
      </w:r>
      <w:r w:rsidRPr="002758CC">
        <w:rPr>
          <w:rFonts w:ascii="Calibri" w:hAnsi="Calibri" w:cs="Calibri"/>
          <w:sz w:val="22"/>
          <w:szCs w:val="22"/>
          <w:lang w:val="pl-PL"/>
        </w:rPr>
        <w:t xml:space="preserve">– </w:t>
      </w:r>
      <w:r w:rsidR="00C06305" w:rsidRPr="002758CC">
        <w:rPr>
          <w:rFonts w:ascii="Calibri" w:hAnsi="Calibri" w:cs="Calibri"/>
          <w:sz w:val="22"/>
          <w:szCs w:val="22"/>
          <w:lang w:val="pl-PL"/>
        </w:rPr>
        <w:t xml:space="preserve"> okres liczony od terminu spłaty pierwszej raty z </w:t>
      </w:r>
      <w:r w:rsidR="00EC0CFB">
        <w:rPr>
          <w:rFonts w:ascii="Calibri" w:hAnsi="Calibri" w:cs="Calibri"/>
          <w:sz w:val="22"/>
          <w:szCs w:val="22"/>
          <w:lang w:val="pl-PL"/>
        </w:rPr>
        <w:t>Linii Finansowej 2</w:t>
      </w:r>
      <w:r w:rsidR="00C06305" w:rsidRPr="002758CC">
        <w:rPr>
          <w:rFonts w:ascii="Calibri" w:hAnsi="Calibri" w:cs="Calibri"/>
          <w:sz w:val="22"/>
          <w:szCs w:val="22"/>
          <w:lang w:val="pl-PL"/>
        </w:rPr>
        <w:t xml:space="preserve">, do </w:t>
      </w:r>
      <w:r w:rsidR="00195B6E" w:rsidRPr="002758CC">
        <w:rPr>
          <w:rFonts w:ascii="Calibri" w:hAnsi="Calibri" w:cs="Calibri"/>
          <w:sz w:val="22"/>
          <w:szCs w:val="22"/>
          <w:lang w:val="pl-PL"/>
        </w:rPr>
        <w:t xml:space="preserve">terminu spłaty ostatniej raty </w:t>
      </w:r>
      <w:r w:rsidR="00EC0CFB">
        <w:rPr>
          <w:rFonts w:ascii="Calibri" w:hAnsi="Calibri" w:cs="Calibri"/>
          <w:color w:val="auto"/>
          <w:sz w:val="22"/>
          <w:szCs w:val="22"/>
          <w:lang w:val="pl-PL"/>
        </w:rPr>
        <w:t>Linii Finansowej 2</w:t>
      </w:r>
      <w:r w:rsidR="002B5606" w:rsidRPr="002758CC">
        <w:rPr>
          <w:rFonts w:ascii="Calibri" w:hAnsi="Calibri" w:cs="Calibri"/>
          <w:color w:val="auto"/>
          <w:sz w:val="22"/>
          <w:szCs w:val="22"/>
          <w:lang w:val="pl-PL"/>
        </w:rPr>
        <w:t xml:space="preserve">, zgodnie z </w:t>
      </w:r>
      <w:r w:rsidR="00CB6BB9" w:rsidRPr="002758CC">
        <w:rPr>
          <w:rFonts w:ascii="Calibri" w:hAnsi="Calibri" w:cs="Calibri"/>
          <w:color w:val="auto"/>
          <w:sz w:val="22"/>
          <w:szCs w:val="22"/>
          <w:lang w:val="pl-PL"/>
        </w:rPr>
        <w:t>H</w:t>
      </w:r>
      <w:r w:rsidR="002B5606" w:rsidRPr="002758CC">
        <w:rPr>
          <w:rFonts w:ascii="Calibri" w:hAnsi="Calibri" w:cs="Calibri"/>
          <w:color w:val="auto"/>
          <w:sz w:val="22"/>
          <w:szCs w:val="22"/>
          <w:lang w:val="pl-PL"/>
        </w:rPr>
        <w:t>armonogramem</w:t>
      </w:r>
      <w:r w:rsidR="005A2220" w:rsidRPr="002758CC">
        <w:rPr>
          <w:rFonts w:ascii="Calibri" w:hAnsi="Calibri" w:cs="Calibri"/>
          <w:color w:val="auto"/>
          <w:sz w:val="22"/>
          <w:szCs w:val="22"/>
          <w:lang w:val="pl-PL"/>
        </w:rPr>
        <w:t xml:space="preserve"> spłat</w:t>
      </w:r>
      <w:r w:rsidR="00E520AF" w:rsidRPr="002758CC">
        <w:rPr>
          <w:rFonts w:ascii="Calibri" w:hAnsi="Calibri" w:cs="Calibri"/>
          <w:color w:val="auto"/>
          <w:sz w:val="22"/>
          <w:szCs w:val="22"/>
          <w:lang w:val="pl-PL"/>
        </w:rPr>
        <w:t>;</w:t>
      </w:r>
      <w:r w:rsidR="00C06305" w:rsidRPr="002758CC">
        <w:rPr>
          <w:rFonts w:ascii="Calibri" w:hAnsi="Calibri" w:cs="Calibri"/>
          <w:color w:val="auto"/>
          <w:sz w:val="22"/>
          <w:szCs w:val="22"/>
          <w:lang w:val="pl-PL"/>
        </w:rPr>
        <w:t xml:space="preserve"> </w:t>
      </w:r>
    </w:p>
    <w:p w14:paraId="6179969D" w14:textId="4F563312" w:rsidR="00EC03BB" w:rsidRPr="002758CC" w:rsidRDefault="00EC03BB" w:rsidP="00035F18">
      <w:pPr>
        <w:pStyle w:val="Tekstpodstawowywcity2"/>
        <w:numPr>
          <w:ilvl w:val="0"/>
          <w:numId w:val="3"/>
        </w:numPr>
        <w:spacing w:after="0" w:line="276" w:lineRule="auto"/>
        <w:rPr>
          <w:rFonts w:ascii="Calibri" w:hAnsi="Calibri" w:cs="Calibri"/>
          <w:sz w:val="22"/>
          <w:szCs w:val="22"/>
          <w:lang w:val="pl-PL"/>
        </w:rPr>
      </w:pPr>
      <w:r w:rsidRPr="002758CC">
        <w:rPr>
          <w:rFonts w:ascii="Calibri" w:hAnsi="Calibri" w:cs="Calibri"/>
          <w:b/>
          <w:bCs/>
          <w:sz w:val="22"/>
          <w:szCs w:val="22"/>
          <w:lang w:val="pl-PL"/>
        </w:rPr>
        <w:t xml:space="preserve">Portfel Pożyczek – </w:t>
      </w:r>
      <w:r w:rsidRPr="002758CC">
        <w:rPr>
          <w:rFonts w:ascii="Calibri" w:hAnsi="Calibri" w:cs="Calibri"/>
          <w:sz w:val="22"/>
          <w:szCs w:val="22"/>
          <w:lang w:val="pl-PL"/>
        </w:rPr>
        <w:t>zbiór zgłoszonych do BGK Jednostkowych Pożyczek udziel</w:t>
      </w:r>
      <w:r w:rsidR="0009312A" w:rsidRPr="002758CC">
        <w:rPr>
          <w:rFonts w:ascii="Calibri" w:hAnsi="Calibri" w:cs="Calibri"/>
          <w:sz w:val="22"/>
          <w:szCs w:val="22"/>
          <w:lang w:val="pl-PL"/>
        </w:rPr>
        <w:t>o</w:t>
      </w:r>
      <w:r w:rsidRPr="002758CC">
        <w:rPr>
          <w:rFonts w:ascii="Calibri" w:hAnsi="Calibri" w:cs="Calibri"/>
          <w:sz w:val="22"/>
          <w:szCs w:val="22"/>
          <w:lang w:val="pl-PL"/>
        </w:rPr>
        <w:t xml:space="preserve">nych </w:t>
      </w:r>
      <w:r w:rsidR="003779E6" w:rsidRPr="002758CC">
        <w:rPr>
          <w:rFonts w:ascii="Calibri" w:hAnsi="Calibri" w:cs="Calibri"/>
          <w:sz w:val="22"/>
          <w:szCs w:val="22"/>
          <w:lang w:val="pl-PL"/>
        </w:rPr>
        <w:br/>
      </w:r>
      <w:r w:rsidRPr="002758CC">
        <w:rPr>
          <w:rFonts w:ascii="Calibri" w:hAnsi="Calibri" w:cs="Calibri"/>
          <w:sz w:val="22"/>
          <w:szCs w:val="22"/>
          <w:lang w:val="pl-PL"/>
        </w:rPr>
        <w:t xml:space="preserve">i wypłaconych przez Pośrednika Finansowego na rzecz Ostatecznych Odbiorców na zasadach określonych w Umowie zamówienia publicznego; </w:t>
      </w:r>
    </w:p>
    <w:p w14:paraId="1E552B0B" w14:textId="13C8A1DD" w:rsidR="00212F1C" w:rsidRPr="002758CC" w:rsidRDefault="006D5CFE" w:rsidP="00035F18">
      <w:pPr>
        <w:pStyle w:val="Tekstpodstawowywcity2"/>
        <w:numPr>
          <w:ilvl w:val="0"/>
          <w:numId w:val="3"/>
        </w:numPr>
        <w:spacing w:after="0" w:line="276" w:lineRule="auto"/>
        <w:rPr>
          <w:rFonts w:ascii="Calibri" w:hAnsi="Calibri" w:cs="Calibri"/>
          <w:sz w:val="22"/>
          <w:szCs w:val="22"/>
          <w:lang w:val="pl-PL"/>
        </w:rPr>
      </w:pPr>
      <w:r w:rsidRPr="002758CC">
        <w:rPr>
          <w:rFonts w:ascii="Calibri" w:hAnsi="Calibri" w:cs="Calibri"/>
          <w:b/>
          <w:bCs/>
          <w:sz w:val="22"/>
          <w:szCs w:val="22"/>
          <w:lang w:val="pl-PL"/>
        </w:rPr>
        <w:t xml:space="preserve">Pośrednik Finansowy </w:t>
      </w:r>
      <w:r w:rsidR="007C121F" w:rsidRPr="002758CC">
        <w:rPr>
          <w:rFonts w:ascii="Calibri" w:hAnsi="Calibri" w:cs="Calibri"/>
          <w:b/>
          <w:bCs/>
          <w:sz w:val="22"/>
          <w:szCs w:val="22"/>
          <w:lang w:val="pl-PL"/>
        </w:rPr>
        <w:t xml:space="preserve">lub PF </w:t>
      </w:r>
      <w:r w:rsidRPr="002758CC">
        <w:rPr>
          <w:rFonts w:ascii="Calibri" w:hAnsi="Calibri" w:cs="Calibri"/>
          <w:sz w:val="22"/>
          <w:szCs w:val="22"/>
          <w:lang w:val="pl-PL"/>
        </w:rPr>
        <w:t xml:space="preserve">– </w:t>
      </w:r>
      <w:r w:rsidR="007C121F" w:rsidRPr="002758CC">
        <w:rPr>
          <w:rFonts w:ascii="Calibri" w:hAnsi="Calibri" w:cs="Calibri"/>
          <w:sz w:val="22"/>
          <w:szCs w:val="22"/>
          <w:lang w:val="pl-PL"/>
        </w:rPr>
        <w:t xml:space="preserve">strona Umowy </w:t>
      </w:r>
      <w:r w:rsidR="00EC0CFB">
        <w:rPr>
          <w:rFonts w:ascii="Calibri" w:hAnsi="Calibri" w:cs="Calibri"/>
          <w:sz w:val="22"/>
          <w:szCs w:val="22"/>
          <w:lang w:val="pl-PL"/>
        </w:rPr>
        <w:t>Linii Finansowej 2</w:t>
      </w:r>
      <w:r w:rsidR="007C121F" w:rsidRPr="002758CC">
        <w:rPr>
          <w:rFonts w:ascii="Calibri" w:hAnsi="Calibri" w:cs="Calibri"/>
          <w:sz w:val="22"/>
          <w:szCs w:val="22"/>
          <w:lang w:val="pl-PL"/>
        </w:rPr>
        <w:t xml:space="preserve">, </w:t>
      </w:r>
      <w:r w:rsidRPr="002758CC">
        <w:rPr>
          <w:rFonts w:ascii="Calibri" w:hAnsi="Calibri" w:cs="Calibri"/>
          <w:sz w:val="22"/>
          <w:szCs w:val="22"/>
          <w:lang w:val="pl-PL"/>
        </w:rPr>
        <w:t>podmiot publiczny lub prywatny, w tym konsorcjum</w:t>
      </w:r>
      <w:r w:rsidR="002B5606" w:rsidRPr="002758CC">
        <w:rPr>
          <w:rFonts w:ascii="Calibri" w:hAnsi="Calibri" w:cs="Calibri"/>
          <w:sz w:val="22"/>
          <w:szCs w:val="22"/>
          <w:lang w:val="pl-PL"/>
        </w:rPr>
        <w:t>, wybrany w celu wdrożenia i zarz</w:t>
      </w:r>
      <w:r w:rsidR="000A6BC0" w:rsidRPr="002758CC">
        <w:rPr>
          <w:rFonts w:ascii="Calibri" w:hAnsi="Calibri" w:cs="Calibri"/>
          <w:sz w:val="22"/>
          <w:szCs w:val="22"/>
          <w:lang w:val="pl-PL"/>
        </w:rPr>
        <w:t>ą</w:t>
      </w:r>
      <w:r w:rsidR="002B5606" w:rsidRPr="002758CC">
        <w:rPr>
          <w:rFonts w:ascii="Calibri" w:hAnsi="Calibri" w:cs="Calibri"/>
          <w:sz w:val="22"/>
          <w:szCs w:val="22"/>
          <w:lang w:val="pl-PL"/>
        </w:rPr>
        <w:t>dzania Instrumentem Finansowy</w:t>
      </w:r>
      <w:r w:rsidR="007C121F" w:rsidRPr="002758CC">
        <w:rPr>
          <w:rFonts w:ascii="Calibri" w:hAnsi="Calibri" w:cs="Calibri"/>
          <w:sz w:val="22"/>
          <w:szCs w:val="22"/>
          <w:lang w:val="pl-PL"/>
        </w:rPr>
        <w:t>m</w:t>
      </w:r>
      <w:r w:rsidR="009F4D56">
        <w:rPr>
          <w:rFonts w:ascii="Calibri" w:hAnsi="Calibri" w:cs="Calibri"/>
          <w:sz w:val="22"/>
          <w:szCs w:val="22"/>
          <w:lang w:val="pl-PL"/>
        </w:rPr>
        <w:t xml:space="preserve"> Pożyczka Rozwojowa</w:t>
      </w:r>
      <w:r w:rsidR="002B5606" w:rsidRPr="002758CC">
        <w:rPr>
          <w:rFonts w:ascii="Calibri" w:hAnsi="Calibri" w:cs="Calibri"/>
          <w:sz w:val="22"/>
          <w:szCs w:val="22"/>
          <w:lang w:val="pl-PL"/>
        </w:rPr>
        <w:t xml:space="preserve">, z którego udzielane będą Jednostkowe Pożyczki na rzecz </w:t>
      </w:r>
      <w:r w:rsidR="007C121F" w:rsidRPr="002758CC">
        <w:rPr>
          <w:rFonts w:ascii="Calibri" w:hAnsi="Calibri" w:cs="Calibri"/>
          <w:sz w:val="22"/>
          <w:szCs w:val="22"/>
          <w:lang w:val="pl-PL"/>
        </w:rPr>
        <w:t>Ostatecznych Odbiorców,</w:t>
      </w:r>
      <w:r w:rsidRPr="002758CC">
        <w:rPr>
          <w:rFonts w:ascii="Calibri" w:hAnsi="Calibri" w:cs="Calibri"/>
          <w:sz w:val="22"/>
          <w:szCs w:val="22"/>
          <w:lang w:val="pl-PL"/>
        </w:rPr>
        <w:t xml:space="preserve"> </w:t>
      </w:r>
      <w:r w:rsidR="000A6BC0" w:rsidRPr="002758CC">
        <w:rPr>
          <w:rFonts w:ascii="Calibri" w:hAnsi="Calibri" w:cs="Calibri"/>
          <w:sz w:val="22"/>
          <w:szCs w:val="22"/>
          <w:lang w:val="pl-PL"/>
        </w:rPr>
        <w:t>na podstawie</w:t>
      </w:r>
      <w:r w:rsidR="007C121F" w:rsidRPr="002758CC">
        <w:rPr>
          <w:rFonts w:ascii="Calibri" w:hAnsi="Calibri" w:cs="Calibri"/>
          <w:sz w:val="22"/>
          <w:szCs w:val="22"/>
          <w:lang w:val="pl-PL"/>
        </w:rPr>
        <w:t xml:space="preserve"> Umow</w:t>
      </w:r>
      <w:r w:rsidR="000A6BC0" w:rsidRPr="002758CC">
        <w:rPr>
          <w:rFonts w:ascii="Calibri" w:hAnsi="Calibri" w:cs="Calibri"/>
          <w:sz w:val="22"/>
          <w:szCs w:val="22"/>
          <w:lang w:val="pl-PL"/>
        </w:rPr>
        <w:t xml:space="preserve">y </w:t>
      </w:r>
      <w:r w:rsidR="007C121F" w:rsidRPr="002758CC">
        <w:rPr>
          <w:rFonts w:ascii="Calibri" w:hAnsi="Calibri" w:cs="Calibri"/>
          <w:sz w:val="22"/>
          <w:szCs w:val="22"/>
          <w:lang w:val="pl-PL"/>
        </w:rPr>
        <w:t xml:space="preserve">zamówienia </w:t>
      </w:r>
      <w:r w:rsidR="007C121F" w:rsidRPr="002758CC">
        <w:rPr>
          <w:rFonts w:ascii="Calibri" w:hAnsi="Calibri" w:cs="Calibri"/>
          <w:color w:val="auto"/>
          <w:sz w:val="22"/>
          <w:szCs w:val="22"/>
          <w:lang w:val="pl-PL"/>
        </w:rPr>
        <w:t>publicznego</w:t>
      </w:r>
      <w:r w:rsidR="00E71944" w:rsidRPr="002758CC">
        <w:rPr>
          <w:rFonts w:ascii="Calibri" w:hAnsi="Calibri" w:cs="Calibri"/>
          <w:color w:val="auto"/>
          <w:sz w:val="22"/>
          <w:szCs w:val="22"/>
          <w:lang w:val="pl-PL"/>
        </w:rPr>
        <w:t xml:space="preserve"> </w:t>
      </w:r>
      <w:r w:rsidR="00E71944" w:rsidRPr="002758CC">
        <w:rPr>
          <w:rFonts w:ascii="Calibri" w:hAnsi="Calibri" w:cs="Calibri"/>
          <w:sz w:val="22"/>
          <w:szCs w:val="22"/>
          <w:lang w:val="pl-PL"/>
        </w:rPr>
        <w:t>zawartej z BGK</w:t>
      </w:r>
      <w:r w:rsidRPr="002758CC">
        <w:rPr>
          <w:rFonts w:ascii="Calibri" w:hAnsi="Calibri" w:cs="Calibri"/>
          <w:sz w:val="22"/>
          <w:szCs w:val="22"/>
          <w:lang w:val="pl-PL"/>
        </w:rPr>
        <w:t>;</w:t>
      </w:r>
    </w:p>
    <w:p w14:paraId="260D7B3A" w14:textId="286F9E33" w:rsidR="0065157A" w:rsidRPr="002758CC" w:rsidRDefault="0065157A" w:rsidP="0065157A">
      <w:pPr>
        <w:numPr>
          <w:ilvl w:val="0"/>
          <w:numId w:val="3"/>
        </w:numPr>
        <w:spacing w:after="0"/>
        <w:jc w:val="both"/>
        <w:rPr>
          <w:color w:val="auto"/>
        </w:rPr>
      </w:pPr>
      <w:bookmarkStart w:id="3" w:name="_Hlk21012066"/>
      <w:r w:rsidRPr="002758CC">
        <w:rPr>
          <w:b/>
          <w:bCs/>
          <w:color w:val="auto"/>
        </w:rPr>
        <w:t xml:space="preserve">Rachunek Bankowy Własny </w:t>
      </w:r>
      <w:bookmarkEnd w:id="3"/>
      <w:r w:rsidRPr="002758CC">
        <w:rPr>
          <w:color w:val="auto"/>
        </w:rPr>
        <w:t>– rachunek bankowy Pośrednika Finansowego rozumiany jako wyodrębnione konto ewidencyjno-księgowe, inny niż Rachunek Bankowy z Wkładem Funduszu Funduszy, Rachunek Bankowy Wypłat Jednostkowych Pożyczek, Rachunek Bankowy Zwrotów Jednostkowych Pożyczek oraz Rachunek Bankowy dla Zasobów Zwróconych</w:t>
      </w:r>
      <w:r w:rsidR="005F317F" w:rsidRPr="002758CC">
        <w:rPr>
          <w:color w:val="auto"/>
        </w:rPr>
        <w:t xml:space="preserve"> </w:t>
      </w:r>
      <w:r w:rsidR="005F317F" w:rsidRPr="002758CC">
        <w:t>(zdefiniowane w Umowie zamówienia publicznego),</w:t>
      </w:r>
      <w:r w:rsidRPr="002758CC">
        <w:rPr>
          <w:color w:val="auto"/>
        </w:rPr>
        <w:t xml:space="preserve"> wskazany przez Pośrednika Finansowego w celu prowadzenia rozliczeń z BGK z tytułu Opłaty za Zarządzanie (rachunek należący do PF);</w:t>
      </w:r>
    </w:p>
    <w:p w14:paraId="6110B201" w14:textId="487762EE" w:rsidR="00F54A08" w:rsidRPr="002758CC" w:rsidRDefault="00BC595F" w:rsidP="00035F18">
      <w:pPr>
        <w:numPr>
          <w:ilvl w:val="0"/>
          <w:numId w:val="3"/>
        </w:numPr>
        <w:spacing w:after="0"/>
        <w:jc w:val="both"/>
        <w:rPr>
          <w:b/>
          <w:bCs/>
          <w:color w:val="auto"/>
        </w:rPr>
      </w:pPr>
      <w:bookmarkStart w:id="4" w:name="_Hlk531686976"/>
      <w:r w:rsidRPr="002758CC">
        <w:rPr>
          <w:b/>
          <w:bCs/>
          <w:color w:val="auto"/>
        </w:rPr>
        <w:t xml:space="preserve">Rachunek </w:t>
      </w:r>
      <w:r w:rsidR="00212069" w:rsidRPr="002758CC">
        <w:rPr>
          <w:b/>
          <w:bCs/>
          <w:color w:val="auto"/>
        </w:rPr>
        <w:t>Funduszu</w:t>
      </w:r>
      <w:r w:rsidRPr="002758CC">
        <w:rPr>
          <w:b/>
          <w:bCs/>
          <w:color w:val="auto"/>
        </w:rPr>
        <w:t xml:space="preserve"> – </w:t>
      </w:r>
      <w:r w:rsidRPr="002758CC">
        <w:rPr>
          <w:color w:val="auto"/>
        </w:rPr>
        <w:t xml:space="preserve">wskazany w Umowie </w:t>
      </w:r>
      <w:r w:rsidR="00EC0CFB">
        <w:rPr>
          <w:color w:val="auto"/>
        </w:rPr>
        <w:t>Linii Finansowej 2</w:t>
      </w:r>
      <w:r w:rsidRPr="002758CC">
        <w:rPr>
          <w:color w:val="auto"/>
        </w:rPr>
        <w:t>, wydzielony rachunek bankowy służący do ewidencjonowania</w:t>
      </w:r>
      <w:r w:rsidR="00DB3444" w:rsidRPr="002758CC">
        <w:rPr>
          <w:color w:val="auto"/>
        </w:rPr>
        <w:t xml:space="preserve"> </w:t>
      </w:r>
      <w:r w:rsidRPr="002758CC">
        <w:rPr>
          <w:color w:val="auto"/>
        </w:rPr>
        <w:t xml:space="preserve">rozliczeń DFR z PF z tytułu udzielonej </w:t>
      </w:r>
      <w:r w:rsidR="00EC0CFB">
        <w:rPr>
          <w:color w:val="auto"/>
        </w:rPr>
        <w:t>Linii Finansowej 2</w:t>
      </w:r>
      <w:r w:rsidR="00DB3444" w:rsidRPr="002758CC">
        <w:rPr>
          <w:color w:val="auto"/>
        </w:rPr>
        <w:t xml:space="preserve">, z wyłączeniem spłat </w:t>
      </w:r>
      <w:r w:rsidR="00EC0CFB">
        <w:rPr>
          <w:color w:val="auto"/>
        </w:rPr>
        <w:t>Linii Finansowej 2</w:t>
      </w:r>
      <w:r w:rsidR="00DB3444" w:rsidRPr="002758CC">
        <w:rPr>
          <w:color w:val="auto"/>
        </w:rPr>
        <w:t xml:space="preserve"> (rachunek należący do DFR);</w:t>
      </w:r>
    </w:p>
    <w:p w14:paraId="1C5CDA1D" w14:textId="2C3A9005" w:rsidR="00DB3444" w:rsidRPr="002758CC" w:rsidRDefault="00DB3444" w:rsidP="00035F18">
      <w:pPr>
        <w:numPr>
          <w:ilvl w:val="0"/>
          <w:numId w:val="3"/>
        </w:numPr>
        <w:spacing w:after="0"/>
        <w:jc w:val="both"/>
        <w:rPr>
          <w:color w:val="auto"/>
        </w:rPr>
      </w:pPr>
      <w:r w:rsidRPr="002758CC">
        <w:rPr>
          <w:b/>
          <w:bCs/>
          <w:color w:val="auto"/>
        </w:rPr>
        <w:t xml:space="preserve">Rachunek </w:t>
      </w:r>
      <w:r w:rsidR="00035F18" w:rsidRPr="002758CC">
        <w:rPr>
          <w:b/>
          <w:bCs/>
          <w:color w:val="auto"/>
        </w:rPr>
        <w:t xml:space="preserve">Indywidualny </w:t>
      </w:r>
      <w:r w:rsidRPr="002758CC">
        <w:rPr>
          <w:b/>
          <w:bCs/>
          <w:color w:val="auto"/>
        </w:rPr>
        <w:t xml:space="preserve">do spłat </w:t>
      </w:r>
      <w:r w:rsidR="00EC0CFB">
        <w:rPr>
          <w:b/>
          <w:bCs/>
          <w:color w:val="auto"/>
        </w:rPr>
        <w:t>Linii Finansowej 2</w:t>
      </w:r>
      <w:r w:rsidRPr="002758CC">
        <w:rPr>
          <w:b/>
          <w:bCs/>
          <w:color w:val="auto"/>
        </w:rPr>
        <w:t xml:space="preserve"> – </w:t>
      </w:r>
      <w:r w:rsidRPr="002758CC">
        <w:rPr>
          <w:color w:val="auto"/>
        </w:rPr>
        <w:t>wskazany w Harmonogramie spłat (rachunek należący do DFR);</w:t>
      </w:r>
    </w:p>
    <w:p w14:paraId="5ABB2280" w14:textId="599C17A6" w:rsidR="006D5CFE" w:rsidRPr="002758CC" w:rsidRDefault="006D5CFE" w:rsidP="00035F18">
      <w:pPr>
        <w:numPr>
          <w:ilvl w:val="0"/>
          <w:numId w:val="3"/>
        </w:numPr>
        <w:spacing w:after="0"/>
        <w:jc w:val="both"/>
        <w:rPr>
          <w:color w:val="auto"/>
        </w:rPr>
      </w:pPr>
      <w:r w:rsidRPr="002758CC">
        <w:rPr>
          <w:b/>
          <w:bCs/>
          <w:color w:val="auto"/>
        </w:rPr>
        <w:t>R</w:t>
      </w:r>
      <w:bookmarkStart w:id="5" w:name="_Hlk531686966"/>
      <w:bookmarkEnd w:id="4"/>
      <w:r w:rsidRPr="002758CC">
        <w:rPr>
          <w:b/>
          <w:bCs/>
          <w:color w:val="auto"/>
        </w:rPr>
        <w:t xml:space="preserve">achunek </w:t>
      </w:r>
      <w:r w:rsidR="00C1471B" w:rsidRPr="002758CC">
        <w:rPr>
          <w:b/>
          <w:bCs/>
          <w:color w:val="auto"/>
        </w:rPr>
        <w:t xml:space="preserve">PF </w:t>
      </w:r>
      <w:r w:rsidRPr="002758CC">
        <w:rPr>
          <w:b/>
          <w:bCs/>
          <w:color w:val="auto"/>
        </w:rPr>
        <w:t xml:space="preserve">do </w:t>
      </w:r>
      <w:r w:rsidR="00C1471B" w:rsidRPr="002758CC">
        <w:rPr>
          <w:b/>
          <w:bCs/>
          <w:color w:val="auto"/>
        </w:rPr>
        <w:t>wypłat</w:t>
      </w:r>
      <w:r w:rsidRPr="002758CC">
        <w:rPr>
          <w:b/>
          <w:bCs/>
          <w:color w:val="auto"/>
        </w:rPr>
        <w:t xml:space="preserve"> </w:t>
      </w:r>
      <w:r w:rsidR="00EC0CFB">
        <w:rPr>
          <w:b/>
          <w:bCs/>
          <w:color w:val="auto"/>
        </w:rPr>
        <w:t>Linii Finansowej 2</w:t>
      </w:r>
      <w:r w:rsidRPr="002758CC">
        <w:rPr>
          <w:color w:val="auto"/>
        </w:rPr>
        <w:t xml:space="preserve"> – dedykowany do rozliczeń z Pośrednikiem Finansowym rachunek bankowy</w:t>
      </w:r>
      <w:r w:rsidR="00C1471B" w:rsidRPr="002758CC">
        <w:rPr>
          <w:color w:val="auto"/>
        </w:rPr>
        <w:t xml:space="preserve"> do wypłat przez DFR transz </w:t>
      </w:r>
      <w:r w:rsidR="00EC0CFB">
        <w:rPr>
          <w:color w:val="auto"/>
        </w:rPr>
        <w:t>Linii Finansowej 2</w:t>
      </w:r>
      <w:r w:rsidR="00C1471B" w:rsidRPr="002758CC">
        <w:rPr>
          <w:color w:val="auto"/>
        </w:rPr>
        <w:t xml:space="preserve"> dla PF i z którego PF będzie wypłacał Wkład PF do Jednostkowych Pożyczek</w:t>
      </w:r>
      <w:r w:rsidR="00DB3444" w:rsidRPr="002758CC">
        <w:rPr>
          <w:color w:val="auto"/>
        </w:rPr>
        <w:t xml:space="preserve"> (rachunek zakładany przez PF)</w:t>
      </w:r>
      <w:r w:rsidRPr="002758CC">
        <w:rPr>
          <w:color w:val="auto"/>
        </w:rPr>
        <w:t xml:space="preserve">; </w:t>
      </w:r>
      <w:bookmarkEnd w:id="5"/>
    </w:p>
    <w:p w14:paraId="10E1F748" w14:textId="70E58F02" w:rsidR="00C1471B" w:rsidRPr="002758CC" w:rsidRDefault="00C1471B" w:rsidP="00035F18">
      <w:pPr>
        <w:numPr>
          <w:ilvl w:val="0"/>
          <w:numId w:val="3"/>
        </w:numPr>
        <w:spacing w:after="0"/>
        <w:jc w:val="both"/>
        <w:rPr>
          <w:color w:val="auto"/>
        </w:rPr>
      </w:pPr>
      <w:r w:rsidRPr="002758CC">
        <w:rPr>
          <w:b/>
          <w:bCs/>
          <w:color w:val="auto"/>
        </w:rPr>
        <w:t xml:space="preserve">Rachunek PF do zwrotów </w:t>
      </w:r>
      <w:r w:rsidR="00EC0CFB">
        <w:rPr>
          <w:b/>
          <w:bCs/>
          <w:color w:val="auto"/>
        </w:rPr>
        <w:t>Linii Finansowej 2</w:t>
      </w:r>
      <w:r w:rsidRPr="002758CC">
        <w:rPr>
          <w:color w:val="auto"/>
        </w:rPr>
        <w:t xml:space="preserve"> – dedykowany do rozliczeń z Pośrednikiem Finansowym rachunek bankowy</w:t>
      </w:r>
      <w:r w:rsidR="00AC657D" w:rsidRPr="002758CC">
        <w:rPr>
          <w:color w:val="auto"/>
        </w:rPr>
        <w:t xml:space="preserve">, na który PF przelewa środki pochodzące ze spłat </w:t>
      </w:r>
      <w:r w:rsidR="00F86ABC" w:rsidRPr="002758CC">
        <w:rPr>
          <w:color w:val="auto"/>
        </w:rPr>
        <w:t xml:space="preserve">Jednostkowych Pożyczek, w kwocie odpowiadającej udziałowi </w:t>
      </w:r>
      <w:r w:rsidR="00EC0CFB">
        <w:rPr>
          <w:color w:val="auto"/>
        </w:rPr>
        <w:t>Linii Finansowej 2</w:t>
      </w:r>
      <w:r w:rsidR="00F86ABC" w:rsidRPr="002758CC">
        <w:rPr>
          <w:color w:val="auto"/>
        </w:rPr>
        <w:t xml:space="preserve"> we Wkładzie PF</w:t>
      </w:r>
      <w:r w:rsidR="00DB3444" w:rsidRPr="002758CC">
        <w:rPr>
          <w:color w:val="auto"/>
        </w:rPr>
        <w:t xml:space="preserve"> (rachunek zakładany przez PF)</w:t>
      </w:r>
      <w:r w:rsidRPr="002758CC">
        <w:rPr>
          <w:color w:val="auto"/>
        </w:rPr>
        <w:t xml:space="preserve">; </w:t>
      </w:r>
    </w:p>
    <w:p w14:paraId="7EB73E71" w14:textId="1F7E0301" w:rsidR="00212F1C" w:rsidRPr="002758CC" w:rsidRDefault="006D5CFE" w:rsidP="00035F18">
      <w:pPr>
        <w:numPr>
          <w:ilvl w:val="0"/>
          <w:numId w:val="3"/>
        </w:numPr>
        <w:spacing w:after="0"/>
        <w:jc w:val="both"/>
      </w:pPr>
      <w:r w:rsidRPr="002758CC">
        <w:rPr>
          <w:b/>
          <w:bCs/>
        </w:rPr>
        <w:t xml:space="preserve">Sprawozdanie z Postępu </w:t>
      </w:r>
      <w:r w:rsidRPr="002758CC">
        <w:t xml:space="preserve">– sprawozdanie, przygotowane przez Pośrednika Finansowego </w:t>
      </w:r>
      <w:r w:rsidR="003779E6" w:rsidRPr="002758CC">
        <w:br/>
      </w:r>
      <w:r w:rsidRPr="002758CC">
        <w:t xml:space="preserve">i przekazane </w:t>
      </w:r>
      <w:r w:rsidR="00A2333B" w:rsidRPr="002758CC">
        <w:t>do</w:t>
      </w:r>
      <w:r w:rsidR="00A2333B" w:rsidRPr="002758CC">
        <w:rPr>
          <w:b/>
          <w:bCs/>
        </w:rPr>
        <w:t xml:space="preserve"> </w:t>
      </w:r>
      <w:r w:rsidR="00A2333B" w:rsidRPr="002758CC">
        <w:t>BGK</w:t>
      </w:r>
      <w:r w:rsidR="00A2333B" w:rsidRPr="002758CC">
        <w:rPr>
          <w:b/>
          <w:bCs/>
        </w:rPr>
        <w:t xml:space="preserve"> </w:t>
      </w:r>
      <w:r w:rsidR="00A2333B" w:rsidRPr="002758CC">
        <w:t>na zasadach określonych w Umowie zamówienia publicznego</w:t>
      </w:r>
      <w:r w:rsidRPr="002758CC">
        <w:t xml:space="preserve">; </w:t>
      </w:r>
    </w:p>
    <w:p w14:paraId="0BAE41D2" w14:textId="551E7CBF" w:rsidR="00A2333B" w:rsidRPr="002758CC" w:rsidRDefault="00A2333B" w:rsidP="00035F18">
      <w:pPr>
        <w:numPr>
          <w:ilvl w:val="0"/>
          <w:numId w:val="3"/>
        </w:numPr>
        <w:spacing w:after="0"/>
        <w:jc w:val="both"/>
        <w:rPr>
          <w:color w:val="auto"/>
        </w:rPr>
      </w:pPr>
      <w:r w:rsidRPr="002758CC">
        <w:rPr>
          <w:b/>
          <w:bCs/>
        </w:rPr>
        <w:t xml:space="preserve">Sprawozdanie z Wykorzystania Linii </w:t>
      </w:r>
      <w:r w:rsidRPr="002758CC">
        <w:t xml:space="preserve">– sprawozdanie, przygotowane przez Pośrednika Finansowego i przekazane Funduszowi zgodne z procedurą opisaną w Załączniku nr </w:t>
      </w:r>
      <w:r w:rsidR="00346717" w:rsidRPr="002758CC">
        <w:t>4</w:t>
      </w:r>
      <w:r w:rsidRPr="002758CC">
        <w:t xml:space="preserve"> (</w:t>
      </w:r>
      <w:r w:rsidRPr="002758CC">
        <w:rPr>
          <w:color w:val="auto"/>
        </w:rPr>
        <w:t>Procedura Sprawozdawczości) do niniejszej Umowy;</w:t>
      </w:r>
    </w:p>
    <w:p w14:paraId="0DA4A0CE" w14:textId="29FD0FBC" w:rsidR="00210508" w:rsidRPr="002758CC" w:rsidRDefault="00210508" w:rsidP="00035F18">
      <w:pPr>
        <w:numPr>
          <w:ilvl w:val="0"/>
          <w:numId w:val="3"/>
        </w:numPr>
        <w:spacing w:after="0"/>
        <w:jc w:val="both"/>
        <w:rPr>
          <w:color w:val="auto"/>
        </w:rPr>
      </w:pPr>
      <w:r w:rsidRPr="002758CC">
        <w:rPr>
          <w:b/>
          <w:bCs/>
        </w:rPr>
        <w:t xml:space="preserve">Stopa bazowa </w:t>
      </w:r>
      <w:bookmarkStart w:id="6" w:name="_Hlk22546340"/>
      <w:r w:rsidRPr="002758CC">
        <w:rPr>
          <w:b/>
          <w:bCs/>
        </w:rPr>
        <w:t>-</w:t>
      </w:r>
      <w:r w:rsidRPr="002758CC">
        <w:rPr>
          <w:color w:val="000000"/>
        </w:rPr>
        <w:t xml:space="preserve"> ogłaszana dla Polski przez Komisję Europejską w Dzienniku Urzędowym Unii Europejskiej;</w:t>
      </w:r>
    </w:p>
    <w:bookmarkEnd w:id="6"/>
    <w:p w14:paraId="56E35FD3" w14:textId="3DB66942" w:rsidR="00212F1C" w:rsidRPr="002758CC" w:rsidRDefault="006D5CFE" w:rsidP="00035F18">
      <w:pPr>
        <w:numPr>
          <w:ilvl w:val="0"/>
          <w:numId w:val="3"/>
        </w:numPr>
        <w:spacing w:after="0"/>
        <w:jc w:val="both"/>
        <w:rPr>
          <w:color w:val="auto"/>
        </w:rPr>
      </w:pPr>
      <w:r w:rsidRPr="002758CC">
        <w:rPr>
          <w:b/>
          <w:bCs/>
          <w:color w:val="auto"/>
        </w:rPr>
        <w:t xml:space="preserve">Taryfa opłat i prowizji </w:t>
      </w:r>
      <w:r w:rsidR="009471EE" w:rsidRPr="002758CC">
        <w:rPr>
          <w:b/>
          <w:bCs/>
          <w:color w:val="auto"/>
        </w:rPr>
        <w:t>Fundusz</w:t>
      </w:r>
      <w:r w:rsidR="0032228D" w:rsidRPr="002758CC">
        <w:rPr>
          <w:b/>
          <w:bCs/>
          <w:color w:val="auto"/>
        </w:rPr>
        <w:t>u</w:t>
      </w:r>
      <w:r w:rsidRPr="002758CC">
        <w:rPr>
          <w:color w:val="auto"/>
        </w:rPr>
        <w:t xml:space="preserve"> – Taryfa opłat i prowizji za czynności i obsługę związaną </w:t>
      </w:r>
      <w:r w:rsidR="003779E6" w:rsidRPr="002758CC">
        <w:rPr>
          <w:color w:val="auto"/>
        </w:rPr>
        <w:br/>
      </w:r>
      <w:r w:rsidRPr="002758CC">
        <w:rPr>
          <w:color w:val="auto"/>
        </w:rPr>
        <w:t xml:space="preserve">z udzieleniem i uruchomieniem środków pochodzących z </w:t>
      </w:r>
      <w:r w:rsidR="00EC0CFB">
        <w:rPr>
          <w:color w:val="auto"/>
        </w:rPr>
        <w:t>Linii Finansowej 2</w:t>
      </w:r>
      <w:r w:rsidRPr="002758CC">
        <w:rPr>
          <w:color w:val="auto"/>
        </w:rPr>
        <w:t xml:space="preserve"> obowiązująca </w:t>
      </w:r>
      <w:r w:rsidR="003779E6" w:rsidRPr="002758CC">
        <w:rPr>
          <w:color w:val="auto"/>
        </w:rPr>
        <w:br/>
      </w:r>
      <w:r w:rsidRPr="002758CC">
        <w:rPr>
          <w:color w:val="auto"/>
        </w:rPr>
        <w:t xml:space="preserve">w </w:t>
      </w:r>
      <w:r w:rsidR="0032228D" w:rsidRPr="002758CC">
        <w:rPr>
          <w:color w:val="auto"/>
        </w:rPr>
        <w:t xml:space="preserve">DFR </w:t>
      </w:r>
      <w:r w:rsidRPr="002758CC">
        <w:rPr>
          <w:color w:val="auto"/>
        </w:rPr>
        <w:t xml:space="preserve"> ogłaszana przez </w:t>
      </w:r>
      <w:r w:rsidR="0032228D" w:rsidRPr="002758CC">
        <w:rPr>
          <w:color w:val="auto"/>
        </w:rPr>
        <w:t>Fundusz;</w:t>
      </w:r>
    </w:p>
    <w:p w14:paraId="6BDFF558" w14:textId="5A56C90A" w:rsidR="00212F1C" w:rsidRPr="002758CC" w:rsidRDefault="006D5CFE" w:rsidP="00035F18">
      <w:pPr>
        <w:pStyle w:val="Tekstpodstawowywcity2"/>
        <w:numPr>
          <w:ilvl w:val="0"/>
          <w:numId w:val="3"/>
        </w:numPr>
        <w:spacing w:after="0" w:line="276" w:lineRule="auto"/>
        <w:rPr>
          <w:rFonts w:ascii="Calibri" w:hAnsi="Calibri" w:cs="Calibri"/>
          <w:color w:val="auto"/>
          <w:sz w:val="22"/>
          <w:szCs w:val="22"/>
          <w:lang w:val="pl-PL"/>
        </w:rPr>
      </w:pPr>
      <w:r w:rsidRPr="002758CC">
        <w:rPr>
          <w:rFonts w:ascii="Calibri" w:hAnsi="Calibri" w:cs="Calibri"/>
          <w:b/>
          <w:bCs/>
          <w:color w:val="auto"/>
          <w:sz w:val="22"/>
          <w:szCs w:val="22"/>
          <w:lang w:val="pl-PL"/>
        </w:rPr>
        <w:lastRenderedPageBreak/>
        <w:t xml:space="preserve">Termin spłaty </w:t>
      </w:r>
      <w:r w:rsidR="00EC0CFB">
        <w:rPr>
          <w:rFonts w:ascii="Calibri" w:hAnsi="Calibri" w:cs="Calibri"/>
          <w:b/>
          <w:bCs/>
          <w:color w:val="auto"/>
          <w:sz w:val="22"/>
          <w:szCs w:val="22"/>
          <w:lang w:val="pl-PL"/>
        </w:rPr>
        <w:t>Linii Finansowej 2</w:t>
      </w:r>
      <w:r w:rsidRPr="002758CC">
        <w:rPr>
          <w:rFonts w:ascii="Calibri" w:hAnsi="Calibri" w:cs="Calibri"/>
          <w:b/>
          <w:bCs/>
          <w:color w:val="auto"/>
          <w:sz w:val="22"/>
          <w:szCs w:val="22"/>
          <w:lang w:val="pl-PL"/>
        </w:rPr>
        <w:t xml:space="preserve"> </w:t>
      </w:r>
      <w:r w:rsidRPr="002758CC">
        <w:rPr>
          <w:rFonts w:ascii="Calibri" w:hAnsi="Calibri" w:cs="Calibri"/>
          <w:color w:val="auto"/>
          <w:sz w:val="22"/>
          <w:szCs w:val="22"/>
          <w:lang w:val="pl-PL"/>
        </w:rPr>
        <w:t xml:space="preserve">– </w:t>
      </w:r>
      <w:bookmarkStart w:id="7" w:name="_Hlk22714541"/>
      <w:r w:rsidRPr="002758CC">
        <w:rPr>
          <w:rFonts w:ascii="Calibri" w:hAnsi="Calibri" w:cs="Calibri"/>
          <w:color w:val="auto"/>
          <w:sz w:val="22"/>
          <w:szCs w:val="22"/>
          <w:lang w:val="pl-PL"/>
        </w:rPr>
        <w:t xml:space="preserve">dzień jednorazowej spłaty </w:t>
      </w:r>
      <w:r w:rsidR="00EC0CFB">
        <w:rPr>
          <w:rFonts w:ascii="Calibri" w:hAnsi="Calibri" w:cs="Calibri"/>
          <w:color w:val="auto"/>
          <w:sz w:val="22"/>
          <w:szCs w:val="22"/>
          <w:lang w:val="pl-PL"/>
        </w:rPr>
        <w:t>Linii Finansowej 2</w:t>
      </w:r>
      <w:r w:rsidRPr="002758CC">
        <w:rPr>
          <w:rFonts w:ascii="Calibri" w:hAnsi="Calibri" w:cs="Calibri"/>
          <w:color w:val="auto"/>
          <w:sz w:val="22"/>
          <w:szCs w:val="22"/>
          <w:lang w:val="pl-PL"/>
        </w:rPr>
        <w:t xml:space="preserve"> lub jej ostatniej raty wraz z </w:t>
      </w:r>
      <w:r w:rsidR="00505570" w:rsidRPr="002758CC">
        <w:rPr>
          <w:rFonts w:ascii="Calibri" w:hAnsi="Calibri" w:cs="Calibri"/>
          <w:color w:val="auto"/>
          <w:sz w:val="22"/>
          <w:szCs w:val="22"/>
          <w:lang w:val="pl-PL"/>
        </w:rPr>
        <w:t xml:space="preserve">odsetkami i ewentualnymi </w:t>
      </w:r>
      <w:r w:rsidR="00505570" w:rsidRPr="002758CC">
        <w:rPr>
          <w:rFonts w:ascii="Calibri" w:hAnsi="Calibri" w:cs="Calibri"/>
          <w:sz w:val="22"/>
          <w:szCs w:val="22"/>
          <w:lang w:val="pl-PL"/>
        </w:rPr>
        <w:t>kosztami</w:t>
      </w:r>
      <w:bookmarkEnd w:id="7"/>
      <w:r w:rsidR="00505570" w:rsidRPr="002758CC">
        <w:rPr>
          <w:rFonts w:ascii="Calibri" w:hAnsi="Calibri" w:cs="Calibri"/>
          <w:sz w:val="22"/>
          <w:szCs w:val="22"/>
          <w:lang w:val="pl-PL"/>
        </w:rPr>
        <w:t>;</w:t>
      </w:r>
    </w:p>
    <w:p w14:paraId="09D42D0E" w14:textId="19C41298" w:rsidR="00212F1C" w:rsidRPr="002758CC" w:rsidRDefault="006D5CFE" w:rsidP="00035F18">
      <w:pPr>
        <w:pStyle w:val="Tekstpodstawowywcity2"/>
        <w:numPr>
          <w:ilvl w:val="0"/>
          <w:numId w:val="3"/>
        </w:numPr>
        <w:spacing w:after="0" w:line="276" w:lineRule="auto"/>
        <w:rPr>
          <w:rFonts w:ascii="Calibri" w:hAnsi="Calibri" w:cs="Calibri"/>
          <w:color w:val="auto"/>
          <w:sz w:val="22"/>
          <w:szCs w:val="22"/>
          <w:lang w:val="pl-PL"/>
        </w:rPr>
      </w:pPr>
      <w:r w:rsidRPr="002758CC">
        <w:rPr>
          <w:rFonts w:ascii="Calibri" w:hAnsi="Calibri" w:cs="Calibri"/>
          <w:b/>
          <w:bCs/>
          <w:color w:val="auto"/>
          <w:sz w:val="22"/>
          <w:szCs w:val="22"/>
          <w:lang w:val="pl-PL"/>
        </w:rPr>
        <w:t xml:space="preserve">Termin uruchomienia </w:t>
      </w:r>
      <w:r w:rsidR="00EC0CFB">
        <w:rPr>
          <w:rFonts w:ascii="Calibri" w:hAnsi="Calibri" w:cs="Calibri"/>
          <w:b/>
          <w:bCs/>
          <w:color w:val="auto"/>
          <w:sz w:val="22"/>
          <w:szCs w:val="22"/>
          <w:lang w:val="pl-PL"/>
        </w:rPr>
        <w:t>Linii Finansowej 2</w:t>
      </w:r>
      <w:r w:rsidRPr="002758CC">
        <w:rPr>
          <w:rFonts w:ascii="Calibri" w:hAnsi="Calibri" w:cs="Calibri"/>
          <w:b/>
          <w:bCs/>
          <w:color w:val="auto"/>
          <w:sz w:val="22"/>
          <w:szCs w:val="22"/>
          <w:lang w:val="pl-PL"/>
        </w:rPr>
        <w:t xml:space="preserve"> </w:t>
      </w:r>
      <w:r w:rsidRPr="002758CC">
        <w:rPr>
          <w:rFonts w:ascii="Calibri" w:hAnsi="Calibri" w:cs="Calibri"/>
          <w:color w:val="auto"/>
          <w:sz w:val="22"/>
          <w:szCs w:val="22"/>
          <w:lang w:val="pl-PL"/>
        </w:rPr>
        <w:t xml:space="preserve">– dzień, w którym pierwsza </w:t>
      </w:r>
      <w:r w:rsidR="00EA56C6" w:rsidRPr="002758CC">
        <w:rPr>
          <w:rFonts w:ascii="Calibri" w:hAnsi="Calibri" w:cs="Calibri"/>
          <w:color w:val="auto"/>
          <w:sz w:val="22"/>
          <w:szCs w:val="22"/>
          <w:lang w:val="pl-PL"/>
        </w:rPr>
        <w:t>Transz</w:t>
      </w:r>
      <w:r w:rsidRPr="002758CC">
        <w:rPr>
          <w:rFonts w:ascii="Calibri" w:hAnsi="Calibri" w:cs="Calibri"/>
          <w:color w:val="auto"/>
          <w:sz w:val="22"/>
          <w:szCs w:val="22"/>
          <w:lang w:val="pl-PL"/>
        </w:rPr>
        <w:t xml:space="preserve">a </w:t>
      </w:r>
      <w:r w:rsidR="00EC0CFB">
        <w:rPr>
          <w:rFonts w:ascii="Calibri" w:hAnsi="Calibri" w:cs="Calibri"/>
          <w:color w:val="auto"/>
          <w:sz w:val="22"/>
          <w:szCs w:val="22"/>
          <w:lang w:val="pl-PL"/>
        </w:rPr>
        <w:t>Linii Finansowej 2</w:t>
      </w:r>
      <w:r w:rsidRPr="002758CC">
        <w:rPr>
          <w:rFonts w:ascii="Calibri" w:hAnsi="Calibri" w:cs="Calibri"/>
          <w:color w:val="auto"/>
          <w:sz w:val="22"/>
          <w:szCs w:val="22"/>
          <w:lang w:val="pl-PL"/>
        </w:rPr>
        <w:t xml:space="preserve"> jest postawiona do dyspozycji Pośrednika Finansowego;</w:t>
      </w:r>
    </w:p>
    <w:p w14:paraId="2BD11DC5" w14:textId="4FC79D44" w:rsidR="00212F1C" w:rsidRPr="002758CC" w:rsidRDefault="00EA56C6" w:rsidP="00035F18">
      <w:pPr>
        <w:numPr>
          <w:ilvl w:val="0"/>
          <w:numId w:val="3"/>
        </w:numPr>
        <w:spacing w:after="0"/>
        <w:jc w:val="both"/>
        <w:rPr>
          <w:color w:val="auto"/>
        </w:rPr>
      </w:pPr>
      <w:r w:rsidRPr="002758CC">
        <w:rPr>
          <w:b/>
          <w:bCs/>
          <w:color w:val="auto"/>
        </w:rPr>
        <w:t>Transz</w:t>
      </w:r>
      <w:r w:rsidR="006D5CFE" w:rsidRPr="002758CC">
        <w:rPr>
          <w:b/>
          <w:bCs/>
          <w:color w:val="auto"/>
        </w:rPr>
        <w:t>a</w:t>
      </w:r>
      <w:r w:rsidR="006D5CFE" w:rsidRPr="002758CC">
        <w:rPr>
          <w:color w:val="auto"/>
        </w:rPr>
        <w:t xml:space="preserve"> – wypłacona na Rachunek </w:t>
      </w:r>
      <w:r w:rsidR="00F86ABC" w:rsidRPr="002758CC">
        <w:rPr>
          <w:color w:val="auto"/>
        </w:rPr>
        <w:t xml:space="preserve">PF do </w:t>
      </w:r>
      <w:r w:rsidR="008530EA" w:rsidRPr="002758CC">
        <w:rPr>
          <w:color w:val="auto"/>
        </w:rPr>
        <w:t xml:space="preserve">wypłat </w:t>
      </w:r>
      <w:r w:rsidR="00EC0CFB">
        <w:rPr>
          <w:color w:val="auto"/>
        </w:rPr>
        <w:t>Linii Finansowej 2</w:t>
      </w:r>
      <w:r w:rsidR="00F86ABC" w:rsidRPr="002758CC">
        <w:rPr>
          <w:color w:val="auto"/>
        </w:rPr>
        <w:t xml:space="preserve"> </w:t>
      </w:r>
      <w:r w:rsidR="006D5CFE" w:rsidRPr="002758CC">
        <w:rPr>
          <w:color w:val="auto"/>
        </w:rPr>
        <w:t xml:space="preserve">część środków </w:t>
      </w:r>
      <w:r w:rsidR="00EC0CFB">
        <w:rPr>
          <w:color w:val="auto"/>
        </w:rPr>
        <w:t>Linii Finansowej 2</w:t>
      </w:r>
      <w:r w:rsidR="006D5CFE" w:rsidRPr="002758CC">
        <w:rPr>
          <w:color w:val="auto"/>
        </w:rPr>
        <w:t xml:space="preserve">, po spełnieniu przez Pośrednika Finansowego warunków przewidzianych </w:t>
      </w:r>
      <w:r w:rsidR="003779E6" w:rsidRPr="002758CC">
        <w:rPr>
          <w:color w:val="auto"/>
        </w:rPr>
        <w:br/>
      </w:r>
      <w:r w:rsidR="006D5CFE" w:rsidRPr="002758CC">
        <w:rPr>
          <w:color w:val="auto"/>
        </w:rPr>
        <w:t xml:space="preserve">w Umowie </w:t>
      </w:r>
      <w:r w:rsidR="00EC0CFB">
        <w:rPr>
          <w:color w:val="auto"/>
        </w:rPr>
        <w:t>Linii Finansowej 2</w:t>
      </w:r>
      <w:r w:rsidR="006D5CFE" w:rsidRPr="002758CC">
        <w:rPr>
          <w:color w:val="auto"/>
        </w:rPr>
        <w:t>;</w:t>
      </w:r>
    </w:p>
    <w:p w14:paraId="106FE470" w14:textId="4207446D" w:rsidR="00212F1C" w:rsidRPr="002758CC" w:rsidRDefault="006D5CFE" w:rsidP="00035F18">
      <w:pPr>
        <w:numPr>
          <w:ilvl w:val="0"/>
          <w:numId w:val="3"/>
        </w:numPr>
        <w:spacing w:after="0"/>
        <w:jc w:val="both"/>
        <w:rPr>
          <w:color w:val="auto"/>
        </w:rPr>
      </w:pPr>
      <w:r w:rsidRPr="002758CC">
        <w:rPr>
          <w:b/>
          <w:bCs/>
          <w:color w:val="auto"/>
        </w:rPr>
        <w:t xml:space="preserve">Umowa </w:t>
      </w:r>
      <w:r w:rsidR="00517AE6" w:rsidRPr="002758CC">
        <w:rPr>
          <w:b/>
          <w:bCs/>
          <w:color w:val="auto"/>
        </w:rPr>
        <w:t>Inwestycyjna</w:t>
      </w:r>
      <w:r w:rsidRPr="002758CC">
        <w:rPr>
          <w:color w:val="auto"/>
        </w:rPr>
        <w:t xml:space="preserve"> – umowa</w:t>
      </w:r>
      <w:r w:rsidR="00517AE6" w:rsidRPr="002758CC">
        <w:rPr>
          <w:color w:val="auto"/>
        </w:rPr>
        <w:t xml:space="preserve"> zawarta</w:t>
      </w:r>
      <w:r w:rsidRPr="002758CC">
        <w:rPr>
          <w:color w:val="auto"/>
        </w:rPr>
        <w:t xml:space="preserve"> pomiędzy Pośrednikiem Finansowym </w:t>
      </w:r>
      <w:r w:rsidR="003779E6" w:rsidRPr="002758CC">
        <w:rPr>
          <w:color w:val="auto"/>
        </w:rPr>
        <w:br/>
      </w:r>
      <w:r w:rsidRPr="002758CC">
        <w:rPr>
          <w:color w:val="auto"/>
        </w:rPr>
        <w:t>a Ostatecznym</w:t>
      </w:r>
      <w:r w:rsidR="00517AE6" w:rsidRPr="002758CC">
        <w:rPr>
          <w:color w:val="auto"/>
        </w:rPr>
        <w:t xml:space="preserve"> Odbiorcą</w:t>
      </w:r>
      <w:r w:rsidRPr="002758CC">
        <w:rPr>
          <w:color w:val="auto"/>
        </w:rPr>
        <w:t>, w</w:t>
      </w:r>
      <w:r w:rsidR="00517AE6" w:rsidRPr="002758CC">
        <w:rPr>
          <w:color w:val="auto"/>
        </w:rPr>
        <w:t xml:space="preserve"> celu finasowania Inwestycji z Instrumentu Finansowego</w:t>
      </w:r>
      <w:bookmarkStart w:id="8" w:name="_Hlk529975781"/>
      <w:r w:rsidRPr="002758CC">
        <w:rPr>
          <w:color w:val="auto"/>
        </w:rPr>
        <w:t>;</w:t>
      </w:r>
      <w:bookmarkEnd w:id="8"/>
    </w:p>
    <w:p w14:paraId="0F780AF4" w14:textId="5FDEDA0F" w:rsidR="00AD0634" w:rsidRPr="002758CC" w:rsidRDefault="006D5CFE" w:rsidP="00035F18">
      <w:pPr>
        <w:numPr>
          <w:ilvl w:val="0"/>
          <w:numId w:val="3"/>
        </w:numPr>
        <w:spacing w:after="0"/>
        <w:jc w:val="both"/>
        <w:rPr>
          <w:color w:val="auto"/>
        </w:rPr>
      </w:pPr>
      <w:r w:rsidRPr="002758CC">
        <w:rPr>
          <w:b/>
          <w:bCs/>
          <w:color w:val="auto"/>
        </w:rPr>
        <w:t>Umowa zamówienia publicznego</w:t>
      </w:r>
      <w:r w:rsidRPr="002758CC">
        <w:rPr>
          <w:color w:val="auto"/>
        </w:rPr>
        <w:t xml:space="preserve"> – umowa </w:t>
      </w:r>
      <w:r w:rsidR="00CA2582" w:rsidRPr="002758CC">
        <w:rPr>
          <w:color w:val="auto"/>
        </w:rPr>
        <w:t xml:space="preserve">nr </w:t>
      </w:r>
      <w:r w:rsidR="006A2E89" w:rsidRPr="00EC0CFB">
        <w:rPr>
          <w:b/>
          <w:bCs/>
          <w:color w:val="auto"/>
          <w:highlight w:val="yellow"/>
        </w:rPr>
        <w:t>…</w:t>
      </w:r>
      <w:r w:rsidR="00CA2582" w:rsidRPr="002758CC">
        <w:rPr>
          <w:b/>
          <w:bCs/>
          <w:color w:val="auto"/>
        </w:rPr>
        <w:t xml:space="preserve"> z dnia </w:t>
      </w:r>
      <w:r w:rsidR="006A2E89" w:rsidRPr="00EC0CFB">
        <w:rPr>
          <w:b/>
          <w:bCs/>
          <w:color w:val="auto"/>
          <w:highlight w:val="yellow"/>
        </w:rPr>
        <w:t>…</w:t>
      </w:r>
      <w:r w:rsidR="00F560F9" w:rsidRPr="002758CC">
        <w:rPr>
          <w:b/>
          <w:bCs/>
          <w:color w:val="auto"/>
        </w:rPr>
        <w:t xml:space="preserve"> r.</w:t>
      </w:r>
      <w:r w:rsidR="00CB6BB9" w:rsidRPr="002758CC">
        <w:rPr>
          <w:color w:val="auto"/>
        </w:rPr>
        <w:t xml:space="preserve"> </w:t>
      </w:r>
      <w:r w:rsidRPr="002758CC">
        <w:rPr>
          <w:color w:val="auto"/>
        </w:rPr>
        <w:t xml:space="preserve">zawarta przez Pośrednika Finansowego wyłonionego w ramach postępowania nr </w:t>
      </w:r>
      <w:r w:rsidR="00A2333B" w:rsidRPr="002758CC">
        <w:rPr>
          <w:color w:val="auto"/>
        </w:rPr>
        <w:t>DZZK</w:t>
      </w:r>
      <w:r w:rsidR="005C6DEF">
        <w:rPr>
          <w:color w:val="auto"/>
        </w:rPr>
        <w:t>/</w:t>
      </w:r>
      <w:r w:rsidR="00A2333B" w:rsidRPr="002758CC">
        <w:rPr>
          <w:color w:val="auto"/>
        </w:rPr>
        <w:t>9</w:t>
      </w:r>
      <w:r w:rsidR="005C6DEF">
        <w:rPr>
          <w:color w:val="auto"/>
        </w:rPr>
        <w:t>/</w:t>
      </w:r>
      <w:r w:rsidR="00A2333B" w:rsidRPr="002758CC">
        <w:rPr>
          <w:color w:val="auto"/>
        </w:rPr>
        <w:t>DIF</w:t>
      </w:r>
      <w:r w:rsidR="005C6DEF">
        <w:rPr>
          <w:color w:val="auto"/>
        </w:rPr>
        <w:t>/</w:t>
      </w:r>
      <w:r w:rsidR="00A2333B" w:rsidRPr="002758CC">
        <w:rPr>
          <w:color w:val="auto"/>
        </w:rPr>
        <w:t>20</w:t>
      </w:r>
      <w:r w:rsidR="005C6DEF">
        <w:rPr>
          <w:color w:val="auto"/>
        </w:rPr>
        <w:t>22</w:t>
      </w:r>
      <w:r w:rsidRPr="002758CC">
        <w:rPr>
          <w:color w:val="auto"/>
        </w:rPr>
        <w:t xml:space="preserve"> z Zamawiającym - Bankiem Gospodarstwa Krajowego, której przedmiotem jest wdrożenie i zarządzanie </w:t>
      </w:r>
      <w:r w:rsidR="0063379D" w:rsidRPr="002758CC">
        <w:rPr>
          <w:color w:val="auto"/>
        </w:rPr>
        <w:t>I</w:t>
      </w:r>
      <w:r w:rsidRPr="002758CC">
        <w:rPr>
          <w:color w:val="auto"/>
        </w:rPr>
        <w:t xml:space="preserve">nstrumentem Finansowym </w:t>
      </w:r>
      <w:r w:rsidR="009F4D56">
        <w:rPr>
          <w:color w:val="auto"/>
        </w:rPr>
        <w:t>Pożyczka Rozwojowa</w:t>
      </w:r>
      <w:r w:rsidRPr="002758CC">
        <w:rPr>
          <w:color w:val="auto"/>
        </w:rPr>
        <w:t xml:space="preserve">; </w:t>
      </w:r>
      <w:r w:rsidR="009058E1" w:rsidRPr="002758CC">
        <w:rPr>
          <w:color w:val="auto"/>
        </w:rPr>
        <w:t xml:space="preserve">Kopia Umowy zamówienia publicznego (bez załączników) stanowi Załącznik nr 9 niniejszej Umowy </w:t>
      </w:r>
      <w:r w:rsidR="00EC0CFB">
        <w:rPr>
          <w:color w:val="auto"/>
        </w:rPr>
        <w:t>Linii Finansowej 2</w:t>
      </w:r>
      <w:r w:rsidR="009058E1" w:rsidRPr="002758CC">
        <w:rPr>
          <w:color w:val="auto"/>
        </w:rPr>
        <w:t>;</w:t>
      </w:r>
    </w:p>
    <w:p w14:paraId="2F9B564F" w14:textId="2FE55DA1" w:rsidR="00212F1C" w:rsidRPr="002758CC" w:rsidRDefault="00AD0634" w:rsidP="00035F18">
      <w:pPr>
        <w:numPr>
          <w:ilvl w:val="0"/>
          <w:numId w:val="3"/>
        </w:numPr>
        <w:spacing w:after="0"/>
        <w:jc w:val="both"/>
        <w:rPr>
          <w:color w:val="auto"/>
        </w:rPr>
      </w:pPr>
      <w:bookmarkStart w:id="9" w:name="_Hlk21521837"/>
      <w:r w:rsidRPr="002758CC">
        <w:rPr>
          <w:b/>
          <w:bCs/>
          <w:color w:val="auto"/>
        </w:rPr>
        <w:t>Wkład Funduszu Funduszy</w:t>
      </w:r>
      <w:r w:rsidRPr="002758CC">
        <w:rPr>
          <w:color w:val="auto"/>
        </w:rPr>
        <w:t xml:space="preserve"> </w:t>
      </w:r>
      <w:r w:rsidR="001844B6" w:rsidRPr="002758CC">
        <w:rPr>
          <w:b/>
          <w:bCs/>
          <w:color w:val="auto"/>
        </w:rPr>
        <w:t>lub Wkład FF</w:t>
      </w:r>
      <w:r w:rsidR="001844B6" w:rsidRPr="002758CC">
        <w:rPr>
          <w:color w:val="auto"/>
        </w:rPr>
        <w:t xml:space="preserve"> </w:t>
      </w:r>
      <w:r w:rsidRPr="002758CC">
        <w:rPr>
          <w:color w:val="auto"/>
        </w:rPr>
        <w:t xml:space="preserve">– środki finansowe wniesione lub zadeklarowane do wniesienia przez  </w:t>
      </w:r>
      <w:r w:rsidR="0071336E" w:rsidRPr="002758CC">
        <w:rPr>
          <w:color w:val="auto"/>
        </w:rPr>
        <w:t>Menadżera</w:t>
      </w:r>
      <w:r w:rsidRPr="002758CC">
        <w:rPr>
          <w:color w:val="auto"/>
        </w:rPr>
        <w:t xml:space="preserve"> do Instrumentu Finansowego na sfinansowanie realizacji Zamówienia;</w:t>
      </w:r>
      <w:bookmarkEnd w:id="9"/>
    </w:p>
    <w:p w14:paraId="754AE252" w14:textId="2487D5C4" w:rsidR="00212F1C" w:rsidRPr="002758CC" w:rsidRDefault="00FA60D6" w:rsidP="00035F18">
      <w:pPr>
        <w:numPr>
          <w:ilvl w:val="0"/>
          <w:numId w:val="3"/>
        </w:numPr>
        <w:spacing w:after="0"/>
        <w:jc w:val="both"/>
        <w:rPr>
          <w:color w:val="auto"/>
        </w:rPr>
      </w:pPr>
      <w:r>
        <w:rPr>
          <w:b/>
          <w:bCs/>
          <w:color w:val="auto"/>
        </w:rPr>
        <w:t xml:space="preserve">Wkład Pośrednika Finansowego lub </w:t>
      </w:r>
      <w:r w:rsidR="006D5CFE" w:rsidRPr="002758CC">
        <w:rPr>
          <w:b/>
          <w:bCs/>
          <w:color w:val="auto"/>
        </w:rPr>
        <w:t xml:space="preserve">Wkład </w:t>
      </w:r>
      <w:r w:rsidR="00F86ABC" w:rsidRPr="002758CC">
        <w:rPr>
          <w:b/>
          <w:bCs/>
          <w:color w:val="auto"/>
        </w:rPr>
        <w:t>PF</w:t>
      </w:r>
      <w:r w:rsidR="006D5CFE" w:rsidRPr="002758CC">
        <w:rPr>
          <w:color w:val="auto"/>
        </w:rPr>
        <w:t xml:space="preserve"> –  środki </w:t>
      </w:r>
      <w:r w:rsidR="009F4D56">
        <w:rPr>
          <w:color w:val="auto"/>
        </w:rPr>
        <w:t>finansowe</w:t>
      </w:r>
      <w:r w:rsidR="006D5CFE" w:rsidRPr="002758CC">
        <w:rPr>
          <w:color w:val="auto"/>
        </w:rPr>
        <w:t xml:space="preserve"> Pośrednika Finansowego</w:t>
      </w:r>
      <w:r w:rsidR="00D56500" w:rsidRPr="002758CC">
        <w:rPr>
          <w:color w:val="auto"/>
        </w:rPr>
        <w:t>, któr</w:t>
      </w:r>
      <w:r w:rsidR="009F4D56">
        <w:rPr>
          <w:color w:val="auto"/>
        </w:rPr>
        <w:t>e</w:t>
      </w:r>
      <w:r w:rsidR="00D56500" w:rsidRPr="002758CC">
        <w:rPr>
          <w:color w:val="auto"/>
        </w:rPr>
        <w:t xml:space="preserve"> Pośrednik Finansowy zobowiązany jest wnieść do Instrumentu Finansowego, a następnie przekazać na rzecz MŚP razem z Wkładem Funduszu Funduszy w formie Jednostkowych Pożyczek</w:t>
      </w:r>
      <w:r w:rsidR="00D56500" w:rsidRPr="002758CC">
        <w:rPr>
          <w:iCs/>
          <w:color w:val="auto"/>
        </w:rPr>
        <w:t xml:space="preserve"> </w:t>
      </w:r>
      <w:r w:rsidR="00D56500" w:rsidRPr="002758CC">
        <w:rPr>
          <w:color w:val="auto"/>
        </w:rPr>
        <w:t xml:space="preserve">w ramach postępowania o udzielenie Zamówienia publicznego nr </w:t>
      </w:r>
      <w:r w:rsidR="005C6DEF" w:rsidRPr="002758CC">
        <w:rPr>
          <w:color w:val="auto"/>
        </w:rPr>
        <w:t>DZZK</w:t>
      </w:r>
      <w:r w:rsidR="005C6DEF">
        <w:rPr>
          <w:color w:val="auto"/>
        </w:rPr>
        <w:t>/</w:t>
      </w:r>
      <w:r w:rsidR="005C6DEF" w:rsidRPr="002758CC">
        <w:rPr>
          <w:color w:val="auto"/>
        </w:rPr>
        <w:t>9</w:t>
      </w:r>
      <w:r w:rsidR="005C6DEF">
        <w:rPr>
          <w:color w:val="auto"/>
        </w:rPr>
        <w:t>/</w:t>
      </w:r>
      <w:r w:rsidR="005C6DEF" w:rsidRPr="002758CC">
        <w:rPr>
          <w:color w:val="auto"/>
        </w:rPr>
        <w:t>DIF</w:t>
      </w:r>
      <w:r w:rsidR="005C6DEF">
        <w:rPr>
          <w:color w:val="auto"/>
        </w:rPr>
        <w:t>/</w:t>
      </w:r>
      <w:r w:rsidR="005C6DEF" w:rsidRPr="002758CC">
        <w:rPr>
          <w:color w:val="auto"/>
        </w:rPr>
        <w:t>20</w:t>
      </w:r>
      <w:r w:rsidR="005C6DEF">
        <w:rPr>
          <w:color w:val="auto"/>
        </w:rPr>
        <w:t>22</w:t>
      </w:r>
      <w:r w:rsidR="00096F44" w:rsidRPr="002758CC">
        <w:rPr>
          <w:color w:val="auto"/>
        </w:rPr>
        <w:t>;</w:t>
      </w:r>
    </w:p>
    <w:p w14:paraId="2FF19F1A" w14:textId="386A07C7" w:rsidR="0032794F" w:rsidRPr="002758CC" w:rsidRDefault="0032794F" w:rsidP="00035F18">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color w:val="auto"/>
        </w:rPr>
      </w:pPr>
      <w:r w:rsidRPr="002758CC">
        <w:rPr>
          <w:b/>
          <w:bCs/>
          <w:color w:val="auto"/>
        </w:rPr>
        <w:t xml:space="preserve">Wniosek o Wypłatę </w:t>
      </w:r>
      <w:r w:rsidR="00EA56C6" w:rsidRPr="002758CC">
        <w:rPr>
          <w:b/>
          <w:bCs/>
          <w:color w:val="auto"/>
        </w:rPr>
        <w:t>Transz</w:t>
      </w:r>
      <w:r w:rsidRPr="002758CC">
        <w:rPr>
          <w:b/>
          <w:bCs/>
          <w:color w:val="auto"/>
        </w:rPr>
        <w:t>y</w:t>
      </w:r>
      <w:r w:rsidRPr="002758CC">
        <w:rPr>
          <w:color w:val="auto"/>
        </w:rPr>
        <w:t xml:space="preserve"> - należy przez to rozumieć wniosek o wypłatę środków w ramach </w:t>
      </w:r>
      <w:r w:rsidR="00EC0CFB">
        <w:rPr>
          <w:color w:val="auto"/>
        </w:rPr>
        <w:t>Linii Finansowej 2</w:t>
      </w:r>
      <w:r w:rsidRPr="002758CC">
        <w:rPr>
          <w:color w:val="auto"/>
        </w:rPr>
        <w:t xml:space="preserve">, którego wzór stanowi Załącznik </w:t>
      </w:r>
      <w:r w:rsidR="00BE2A71" w:rsidRPr="002758CC">
        <w:rPr>
          <w:color w:val="auto"/>
        </w:rPr>
        <w:t>n</w:t>
      </w:r>
      <w:r w:rsidRPr="002758CC">
        <w:rPr>
          <w:color w:val="auto"/>
        </w:rPr>
        <w:t xml:space="preserve">r </w:t>
      </w:r>
      <w:r w:rsidR="00346717" w:rsidRPr="002758CC">
        <w:rPr>
          <w:color w:val="auto"/>
        </w:rPr>
        <w:t>2</w:t>
      </w:r>
      <w:r w:rsidRPr="002758CC">
        <w:rPr>
          <w:color w:val="auto"/>
        </w:rPr>
        <w:t xml:space="preserve"> (Wniosek o Wypłatę </w:t>
      </w:r>
      <w:r w:rsidR="00EA56C6" w:rsidRPr="002758CC">
        <w:rPr>
          <w:color w:val="auto"/>
        </w:rPr>
        <w:t>Transz</w:t>
      </w:r>
      <w:r w:rsidRPr="002758CC">
        <w:rPr>
          <w:color w:val="auto"/>
        </w:rPr>
        <w:t>y) do niniejszej Umowy;</w:t>
      </w:r>
    </w:p>
    <w:p w14:paraId="33E64D20" w14:textId="73569AF0" w:rsidR="00212F1C" w:rsidRPr="002758CC" w:rsidRDefault="006D5CFE" w:rsidP="00035F18">
      <w:pPr>
        <w:numPr>
          <w:ilvl w:val="0"/>
          <w:numId w:val="3"/>
        </w:numPr>
        <w:spacing w:after="0"/>
        <w:jc w:val="both"/>
        <w:rPr>
          <w:color w:val="auto"/>
        </w:rPr>
      </w:pPr>
      <w:r w:rsidRPr="002758CC">
        <w:rPr>
          <w:b/>
          <w:bCs/>
          <w:color w:val="auto"/>
        </w:rPr>
        <w:t xml:space="preserve">Wymagalność </w:t>
      </w:r>
      <w:r w:rsidR="00EC0CFB">
        <w:rPr>
          <w:b/>
          <w:bCs/>
          <w:color w:val="auto"/>
        </w:rPr>
        <w:t>Linii Finansowej 2</w:t>
      </w:r>
      <w:r w:rsidRPr="002758CC">
        <w:rPr>
          <w:b/>
          <w:bCs/>
          <w:color w:val="auto"/>
        </w:rPr>
        <w:t xml:space="preserve"> </w:t>
      </w:r>
      <w:r w:rsidRPr="002758CC">
        <w:rPr>
          <w:color w:val="auto"/>
        </w:rPr>
        <w:t xml:space="preserve">– wymagalność powstająca w następnym dniu po upływie Terminu spłaty </w:t>
      </w:r>
      <w:r w:rsidR="00EC0CFB">
        <w:rPr>
          <w:color w:val="auto"/>
        </w:rPr>
        <w:t>Linii Finansowej 2</w:t>
      </w:r>
      <w:r w:rsidRPr="002758CC">
        <w:rPr>
          <w:color w:val="auto"/>
        </w:rPr>
        <w:t xml:space="preserve"> lub po upływie okresu wypowiedzenia Umowy </w:t>
      </w:r>
      <w:r w:rsidR="00EC0CFB">
        <w:rPr>
          <w:color w:val="auto"/>
        </w:rPr>
        <w:t>Linii Finansowej 2</w:t>
      </w:r>
      <w:r w:rsidR="00A77E68" w:rsidRPr="002758CC">
        <w:rPr>
          <w:color w:val="auto"/>
        </w:rPr>
        <w:t xml:space="preserve"> lub rozwiązania Umowy </w:t>
      </w:r>
      <w:r w:rsidR="00EC0CFB">
        <w:rPr>
          <w:color w:val="auto"/>
        </w:rPr>
        <w:t>Linii Finansowej 2</w:t>
      </w:r>
      <w:r w:rsidR="00A77E68" w:rsidRPr="002758CC">
        <w:rPr>
          <w:color w:val="auto"/>
        </w:rPr>
        <w:t xml:space="preserve"> bez wypowiedzenia</w:t>
      </w:r>
      <w:r w:rsidRPr="002758CC">
        <w:rPr>
          <w:color w:val="auto"/>
        </w:rPr>
        <w:t>;</w:t>
      </w:r>
    </w:p>
    <w:p w14:paraId="2529831E" w14:textId="0CE29F7F" w:rsidR="00212F1C" w:rsidRPr="002758CC" w:rsidRDefault="006D5CFE" w:rsidP="00035F18">
      <w:pPr>
        <w:numPr>
          <w:ilvl w:val="0"/>
          <w:numId w:val="3"/>
        </w:numPr>
        <w:spacing w:after="0"/>
        <w:jc w:val="both"/>
        <w:rPr>
          <w:color w:val="auto"/>
        </w:rPr>
      </w:pPr>
      <w:r w:rsidRPr="002758CC">
        <w:rPr>
          <w:b/>
          <w:bCs/>
          <w:color w:val="auto"/>
        </w:rPr>
        <w:t>Zamówienie</w:t>
      </w:r>
      <w:r w:rsidRPr="002758CC">
        <w:rPr>
          <w:color w:val="auto"/>
        </w:rPr>
        <w:t xml:space="preserve"> - zamówienie udzielone przez BGK, w ramach postępowania </w:t>
      </w:r>
      <w:r w:rsidR="003779E6" w:rsidRPr="002758CC">
        <w:rPr>
          <w:color w:val="auto"/>
        </w:rPr>
        <w:br/>
      </w:r>
      <w:r w:rsidRPr="002758CC">
        <w:rPr>
          <w:color w:val="auto"/>
        </w:rPr>
        <w:t xml:space="preserve">nr </w:t>
      </w:r>
      <w:r w:rsidR="005C6DEF" w:rsidRPr="002758CC">
        <w:rPr>
          <w:color w:val="auto"/>
        </w:rPr>
        <w:t>DZZK</w:t>
      </w:r>
      <w:r w:rsidR="005C6DEF">
        <w:rPr>
          <w:color w:val="auto"/>
        </w:rPr>
        <w:t>/</w:t>
      </w:r>
      <w:r w:rsidR="005C6DEF" w:rsidRPr="002758CC">
        <w:rPr>
          <w:color w:val="auto"/>
        </w:rPr>
        <w:t>9</w:t>
      </w:r>
      <w:r w:rsidR="005C6DEF">
        <w:rPr>
          <w:color w:val="auto"/>
        </w:rPr>
        <w:t>/</w:t>
      </w:r>
      <w:r w:rsidR="005C6DEF" w:rsidRPr="002758CC">
        <w:rPr>
          <w:color w:val="auto"/>
        </w:rPr>
        <w:t>DIF</w:t>
      </w:r>
      <w:r w:rsidR="005C6DEF">
        <w:rPr>
          <w:color w:val="auto"/>
        </w:rPr>
        <w:t>/</w:t>
      </w:r>
      <w:r w:rsidR="005C6DEF" w:rsidRPr="002758CC">
        <w:rPr>
          <w:color w:val="auto"/>
        </w:rPr>
        <w:t>20</w:t>
      </w:r>
      <w:r w:rsidR="005C6DEF">
        <w:rPr>
          <w:color w:val="auto"/>
        </w:rPr>
        <w:t>22</w:t>
      </w:r>
      <w:r w:rsidR="005C6DEF" w:rsidRPr="002758CC">
        <w:rPr>
          <w:color w:val="auto"/>
        </w:rPr>
        <w:t xml:space="preserve"> </w:t>
      </w:r>
      <w:r w:rsidRPr="002758CC">
        <w:rPr>
          <w:color w:val="auto"/>
        </w:rPr>
        <w:t>o udzielenie zamówienia na</w:t>
      </w:r>
      <w:r w:rsidR="006C154D">
        <w:rPr>
          <w:color w:val="auto"/>
        </w:rPr>
        <w:t xml:space="preserve"> wybór Pośredników Finansowych w celu</w:t>
      </w:r>
      <w:r w:rsidRPr="002758CC">
        <w:rPr>
          <w:color w:val="auto"/>
        </w:rPr>
        <w:t xml:space="preserve"> wdrożeni</w:t>
      </w:r>
      <w:r w:rsidR="00676F66">
        <w:rPr>
          <w:color w:val="auto"/>
        </w:rPr>
        <w:t>a</w:t>
      </w:r>
      <w:r w:rsidRPr="002758CC">
        <w:rPr>
          <w:color w:val="auto"/>
        </w:rPr>
        <w:t xml:space="preserve"> </w:t>
      </w:r>
      <w:r w:rsidR="006C154D">
        <w:rPr>
          <w:color w:val="auto"/>
        </w:rPr>
        <w:t>Instrumentu Finansowego Pożyczka Rozwojowa w ramach Regionalnego Programu Operacyjnego Województwa Dolnośląskiego 2014-2020</w:t>
      </w:r>
      <w:r w:rsidRPr="002758CC">
        <w:rPr>
          <w:color w:val="auto"/>
        </w:rPr>
        <w:t>, w który</w:t>
      </w:r>
      <w:r w:rsidR="00676F66">
        <w:rPr>
          <w:color w:val="auto"/>
        </w:rPr>
        <w:t>m</w:t>
      </w:r>
      <w:r w:rsidRPr="002758CC">
        <w:rPr>
          <w:color w:val="auto"/>
        </w:rPr>
        <w:t xml:space="preserve"> zamawiający – BGK, wymaga udziału własnego Pośrednika Finansowego. </w:t>
      </w:r>
    </w:p>
    <w:p w14:paraId="4497DC1B" w14:textId="77777777" w:rsidR="00212F1C" w:rsidRPr="002758CC" w:rsidRDefault="00212F1C" w:rsidP="00035F18">
      <w:pPr>
        <w:pStyle w:val="Default"/>
        <w:spacing w:line="276" w:lineRule="auto"/>
        <w:rPr>
          <w:rFonts w:ascii="Calibri" w:eastAsia="Arial" w:hAnsi="Calibri" w:cs="Calibri"/>
          <w:sz w:val="22"/>
          <w:szCs w:val="22"/>
          <w:lang w:val="pl-PL"/>
        </w:rPr>
      </w:pPr>
    </w:p>
    <w:p w14:paraId="10E3D938" w14:textId="322A28E4" w:rsidR="00212F1C" w:rsidRPr="002758CC" w:rsidRDefault="006D5CFE" w:rsidP="00035F18">
      <w:pPr>
        <w:pStyle w:val="Default"/>
        <w:spacing w:line="276" w:lineRule="auto"/>
        <w:jc w:val="center"/>
        <w:outlineLvl w:val="0"/>
        <w:rPr>
          <w:rFonts w:ascii="Calibri" w:eastAsia="Arial" w:hAnsi="Calibri" w:cs="Calibri"/>
          <w:b/>
          <w:bCs/>
          <w:sz w:val="22"/>
          <w:szCs w:val="22"/>
          <w:lang w:val="pl-PL"/>
        </w:rPr>
      </w:pPr>
      <w:r w:rsidRPr="002758CC">
        <w:rPr>
          <w:rFonts w:ascii="Calibri" w:hAnsi="Calibri" w:cs="Calibri"/>
          <w:b/>
          <w:bCs/>
          <w:sz w:val="22"/>
          <w:szCs w:val="22"/>
          <w:lang w:val="pl-PL"/>
        </w:rPr>
        <w:t xml:space="preserve">§ 2 </w:t>
      </w:r>
      <w:r w:rsidR="00C36AA7" w:rsidRPr="002758CC">
        <w:rPr>
          <w:rFonts w:ascii="Calibri" w:hAnsi="Calibri" w:cs="Calibri"/>
          <w:b/>
          <w:bCs/>
          <w:sz w:val="22"/>
          <w:szCs w:val="22"/>
          <w:lang w:val="pl-PL"/>
        </w:rPr>
        <w:t>Przedmiot Umowy</w:t>
      </w:r>
    </w:p>
    <w:p w14:paraId="1010F1EB" w14:textId="77777777" w:rsidR="00212F1C" w:rsidRPr="002758CC" w:rsidRDefault="00212F1C" w:rsidP="00E32434">
      <w:pPr>
        <w:pStyle w:val="Default"/>
        <w:spacing w:line="276" w:lineRule="auto"/>
        <w:jc w:val="both"/>
        <w:outlineLvl w:val="0"/>
        <w:rPr>
          <w:rFonts w:ascii="Calibri" w:eastAsia="Arial" w:hAnsi="Calibri" w:cs="Calibri"/>
          <w:b/>
          <w:bCs/>
          <w:sz w:val="22"/>
          <w:szCs w:val="22"/>
          <w:lang w:val="pl-PL"/>
        </w:rPr>
      </w:pPr>
    </w:p>
    <w:p w14:paraId="04032655" w14:textId="3E3D81AF" w:rsidR="00157585" w:rsidRPr="00EB3D09" w:rsidRDefault="006D5CFE" w:rsidP="00157585">
      <w:pPr>
        <w:pStyle w:val="Akapitzlist"/>
        <w:numPr>
          <w:ilvl w:val="0"/>
          <w:numId w:val="54"/>
        </w:numPr>
        <w:jc w:val="both"/>
        <w:rPr>
          <w:color w:val="auto"/>
        </w:rPr>
      </w:pPr>
      <w:r w:rsidRPr="002758CC">
        <w:rPr>
          <w:color w:val="auto"/>
        </w:rPr>
        <w:t xml:space="preserve">Na wniosek </w:t>
      </w:r>
      <w:r w:rsidRPr="00EB3D09">
        <w:rPr>
          <w:color w:val="auto"/>
        </w:rPr>
        <w:t xml:space="preserve">nr </w:t>
      </w:r>
      <w:r w:rsidR="003568C4" w:rsidRPr="00EB3D09">
        <w:rPr>
          <w:b/>
          <w:bCs/>
          <w:color w:val="auto"/>
          <w:highlight w:val="yellow"/>
        </w:rPr>
        <w:t>…</w:t>
      </w:r>
      <w:r w:rsidRPr="00EB3D09">
        <w:rPr>
          <w:color w:val="auto"/>
        </w:rPr>
        <w:t xml:space="preserve"> z dnia </w:t>
      </w:r>
      <w:r w:rsidR="003568C4" w:rsidRPr="00EB3D09">
        <w:rPr>
          <w:b/>
          <w:bCs/>
          <w:color w:val="auto"/>
          <w:highlight w:val="yellow"/>
        </w:rPr>
        <w:t>…</w:t>
      </w:r>
      <w:r w:rsidR="00F560F9" w:rsidRPr="00EB3D09">
        <w:rPr>
          <w:color w:val="auto"/>
        </w:rPr>
        <w:t xml:space="preserve"> </w:t>
      </w:r>
      <w:r w:rsidR="00F560F9" w:rsidRPr="00EB3D09">
        <w:rPr>
          <w:b/>
          <w:bCs/>
          <w:color w:val="auto"/>
        </w:rPr>
        <w:t>r.</w:t>
      </w:r>
      <w:r w:rsidRPr="00EB3D09">
        <w:rPr>
          <w:color w:val="auto"/>
        </w:rPr>
        <w:t xml:space="preserve"> </w:t>
      </w:r>
      <w:r w:rsidR="00B569ED" w:rsidRPr="00EB3D09">
        <w:rPr>
          <w:color w:val="auto"/>
        </w:rPr>
        <w:t xml:space="preserve">złożony przez Pośrednika Finansowego </w:t>
      </w:r>
      <w:r w:rsidR="009471EE" w:rsidRPr="00EB3D09">
        <w:rPr>
          <w:color w:val="auto"/>
        </w:rPr>
        <w:t>Fundusz</w:t>
      </w:r>
      <w:r w:rsidR="000C6146" w:rsidRPr="00EB3D09">
        <w:rPr>
          <w:color w:val="auto"/>
        </w:rPr>
        <w:t xml:space="preserve"> </w:t>
      </w:r>
      <w:r w:rsidRPr="00EB3D09">
        <w:rPr>
          <w:color w:val="auto"/>
        </w:rPr>
        <w:t xml:space="preserve">udostępnia </w:t>
      </w:r>
      <w:r w:rsidR="00B569ED" w:rsidRPr="00EB3D09">
        <w:rPr>
          <w:color w:val="auto"/>
        </w:rPr>
        <w:t>PF</w:t>
      </w:r>
      <w:r w:rsidRPr="00EB3D09">
        <w:rPr>
          <w:color w:val="auto"/>
        </w:rPr>
        <w:t xml:space="preserve"> Linię Finansową </w:t>
      </w:r>
      <w:r w:rsidR="00E32434" w:rsidRPr="00EB3D09">
        <w:rPr>
          <w:color w:val="auto"/>
        </w:rPr>
        <w:t xml:space="preserve">przeznaczoną na sfinansowanie </w:t>
      </w:r>
      <w:r w:rsidR="00F65B08" w:rsidRPr="00EB3D09">
        <w:rPr>
          <w:color w:val="auto"/>
        </w:rPr>
        <w:t xml:space="preserve">lub uzupełnienie </w:t>
      </w:r>
      <w:r w:rsidR="00E32434" w:rsidRPr="00EB3D09">
        <w:rPr>
          <w:color w:val="auto"/>
        </w:rPr>
        <w:t xml:space="preserve">wymaganego </w:t>
      </w:r>
      <w:r w:rsidR="00A032AF" w:rsidRPr="00EB3D09">
        <w:rPr>
          <w:color w:val="auto"/>
        </w:rPr>
        <w:t xml:space="preserve">minimalnego </w:t>
      </w:r>
      <w:r w:rsidR="00E32434" w:rsidRPr="00EB3D09">
        <w:rPr>
          <w:color w:val="auto"/>
        </w:rPr>
        <w:t xml:space="preserve">Wkładu PF, </w:t>
      </w:r>
      <w:r w:rsidRPr="00EB3D09">
        <w:rPr>
          <w:color w:val="auto"/>
        </w:rPr>
        <w:t xml:space="preserve">w kwocie </w:t>
      </w:r>
      <w:r w:rsidR="003568C4" w:rsidRPr="00EB3D09">
        <w:rPr>
          <w:b/>
          <w:bCs/>
          <w:color w:val="auto"/>
          <w:highlight w:val="yellow"/>
        </w:rPr>
        <w:t>…</w:t>
      </w:r>
      <w:r w:rsidR="00F560F9" w:rsidRPr="00EB3D09">
        <w:rPr>
          <w:color w:val="auto"/>
        </w:rPr>
        <w:t xml:space="preserve"> </w:t>
      </w:r>
      <w:r w:rsidR="008E719F" w:rsidRPr="00EB3D09">
        <w:rPr>
          <w:color w:val="auto"/>
        </w:rPr>
        <w:t>PLN</w:t>
      </w:r>
      <w:r w:rsidRPr="00EB3D09">
        <w:rPr>
          <w:color w:val="auto"/>
        </w:rPr>
        <w:t xml:space="preserve"> (słownie: </w:t>
      </w:r>
      <w:r w:rsidR="00F311EA" w:rsidRPr="00EB3D09">
        <w:rPr>
          <w:b/>
          <w:bCs/>
          <w:color w:val="auto"/>
          <w:highlight w:val="yellow"/>
        </w:rPr>
        <w:t>…</w:t>
      </w:r>
      <w:r w:rsidRPr="00EB3D09">
        <w:rPr>
          <w:b/>
          <w:bCs/>
          <w:color w:val="auto"/>
        </w:rPr>
        <w:t xml:space="preserve"> </w:t>
      </w:r>
      <w:r w:rsidR="00B83CE9" w:rsidRPr="00EB3D09">
        <w:rPr>
          <w:b/>
          <w:bCs/>
          <w:color w:val="auto"/>
        </w:rPr>
        <w:t>PLN</w:t>
      </w:r>
      <w:r w:rsidRPr="00EB3D09">
        <w:rPr>
          <w:color w:val="auto"/>
        </w:rPr>
        <w:t xml:space="preserve">) na okres  </w:t>
      </w:r>
      <w:r w:rsidR="00F560F9" w:rsidRPr="00EB3D09">
        <w:rPr>
          <w:b/>
          <w:bCs/>
          <w:color w:val="auto"/>
          <w:highlight w:val="yellow"/>
        </w:rPr>
        <w:t>120</w:t>
      </w:r>
      <w:r w:rsidR="00B569ED" w:rsidRPr="00EB3D09">
        <w:rPr>
          <w:color w:val="auto"/>
          <w:highlight w:val="yellow"/>
        </w:rPr>
        <w:t xml:space="preserve"> miesięcy, w tym </w:t>
      </w:r>
      <w:r w:rsidR="00F560F9" w:rsidRPr="00EB3D09">
        <w:rPr>
          <w:b/>
          <w:bCs/>
          <w:color w:val="auto"/>
          <w:highlight w:val="yellow"/>
        </w:rPr>
        <w:t>12</w:t>
      </w:r>
      <w:r w:rsidR="00523B8F" w:rsidRPr="00EB3D09">
        <w:rPr>
          <w:color w:val="auto"/>
          <w:highlight w:val="yellow"/>
        </w:rPr>
        <w:t xml:space="preserve"> miesięcy</w:t>
      </w:r>
      <w:r w:rsidR="00A24911" w:rsidRPr="00EB3D09">
        <w:rPr>
          <w:color w:val="auto"/>
          <w:highlight w:val="yellow"/>
        </w:rPr>
        <w:t xml:space="preserve"> </w:t>
      </w:r>
      <w:r w:rsidR="00D56500" w:rsidRPr="00EB3D09">
        <w:rPr>
          <w:color w:val="auto"/>
          <w:highlight w:val="yellow"/>
        </w:rPr>
        <w:t>K</w:t>
      </w:r>
      <w:r w:rsidR="00B569ED" w:rsidRPr="00EB3D09">
        <w:rPr>
          <w:color w:val="auto"/>
          <w:highlight w:val="yellow"/>
        </w:rPr>
        <w:t>arencji</w:t>
      </w:r>
      <w:r w:rsidR="00D56500" w:rsidRPr="00EB3D09">
        <w:rPr>
          <w:color w:val="auto"/>
          <w:highlight w:val="yellow"/>
        </w:rPr>
        <w:t xml:space="preserve"> w spłacie kapitału</w:t>
      </w:r>
      <w:r w:rsidR="00B569ED" w:rsidRPr="00EB3D09">
        <w:rPr>
          <w:color w:val="auto"/>
        </w:rPr>
        <w:t xml:space="preserve">, licząc od dnia wypłaty pierwszej </w:t>
      </w:r>
      <w:r w:rsidR="00EA56C6" w:rsidRPr="00EB3D09">
        <w:rPr>
          <w:color w:val="auto"/>
        </w:rPr>
        <w:t>Transz</w:t>
      </w:r>
      <w:r w:rsidR="00B569ED" w:rsidRPr="00EB3D09">
        <w:rPr>
          <w:color w:val="auto"/>
        </w:rPr>
        <w:t xml:space="preserve">y </w:t>
      </w:r>
      <w:r w:rsidR="00EC0CFB" w:rsidRPr="00EB3D09">
        <w:rPr>
          <w:color w:val="auto"/>
        </w:rPr>
        <w:t>Linii Finansowej 2</w:t>
      </w:r>
      <w:r w:rsidRPr="00EB3D09">
        <w:rPr>
          <w:color w:val="auto"/>
        </w:rPr>
        <w:t xml:space="preserve">, na warunkach określonych w niniejszej Umowie, Wniosku o udzielenie </w:t>
      </w:r>
      <w:r w:rsidR="00EC0CFB" w:rsidRPr="00EB3D09">
        <w:rPr>
          <w:color w:val="auto"/>
        </w:rPr>
        <w:t>Linii Finansowej 2</w:t>
      </w:r>
      <w:r w:rsidR="00364D2E" w:rsidRPr="00EB3D09">
        <w:rPr>
          <w:color w:val="auto"/>
        </w:rPr>
        <w:t xml:space="preserve"> </w:t>
      </w:r>
      <w:r w:rsidRPr="00EB3D09">
        <w:rPr>
          <w:color w:val="auto"/>
        </w:rPr>
        <w:t>oraz</w:t>
      </w:r>
      <w:r w:rsidR="00985193" w:rsidRPr="00EB3D09">
        <w:rPr>
          <w:color w:val="auto"/>
        </w:rPr>
        <w:t xml:space="preserve"> </w:t>
      </w:r>
      <w:r w:rsidRPr="00EB3D09">
        <w:rPr>
          <w:color w:val="auto"/>
        </w:rPr>
        <w:t>Regulaminie</w:t>
      </w:r>
      <w:r w:rsidR="002765B4" w:rsidRPr="00EB3D09">
        <w:rPr>
          <w:color w:val="auto"/>
        </w:rPr>
        <w:t xml:space="preserve"> </w:t>
      </w:r>
      <w:r w:rsidR="00EC0CFB" w:rsidRPr="00EB3D09">
        <w:rPr>
          <w:color w:val="auto"/>
        </w:rPr>
        <w:t>Linii Finansowej 2</w:t>
      </w:r>
      <w:r w:rsidRPr="00EB3D09">
        <w:rPr>
          <w:color w:val="auto"/>
        </w:rPr>
        <w:t>.</w:t>
      </w:r>
    </w:p>
    <w:p w14:paraId="00252A0E" w14:textId="059A1ACF" w:rsidR="00157585" w:rsidRPr="00EB3D09" w:rsidRDefault="00157585" w:rsidP="00EC0CFB">
      <w:pPr>
        <w:pStyle w:val="Akapitzlist"/>
        <w:numPr>
          <w:ilvl w:val="0"/>
          <w:numId w:val="54"/>
        </w:numPr>
        <w:jc w:val="both"/>
        <w:rPr>
          <w:color w:val="auto"/>
        </w:rPr>
      </w:pPr>
      <w:r w:rsidRPr="00EB3D09">
        <w:rPr>
          <w:rFonts w:eastAsia="Arial"/>
        </w:rPr>
        <w:t>Udziały procentowe Wkładu Funduszu Funduszy i Wkładu PF w Jednostkowej Pożyczce udzielanej w ramach Zamówienia wynoszą:</w:t>
      </w:r>
    </w:p>
    <w:p w14:paraId="26168DA6" w14:textId="06FD7B46" w:rsidR="00157585" w:rsidRPr="00A97145" w:rsidRDefault="00157585" w:rsidP="00157585">
      <w:pPr>
        <w:pStyle w:val="Akapitzlist"/>
        <w:spacing w:after="0"/>
        <w:jc w:val="both"/>
        <w:rPr>
          <w:rFonts w:eastAsia="Arial"/>
          <w:b/>
          <w:bCs/>
        </w:rPr>
      </w:pPr>
      <w:r w:rsidRPr="00EB3D09">
        <w:rPr>
          <w:rFonts w:eastAsia="Arial"/>
        </w:rPr>
        <w:lastRenderedPageBreak/>
        <w:t xml:space="preserve">a) </w:t>
      </w:r>
      <w:r w:rsidRPr="00A97145">
        <w:rPr>
          <w:rFonts w:eastAsia="Arial"/>
        </w:rPr>
        <w:t xml:space="preserve">Wkład Funduszu Funduszy </w:t>
      </w:r>
      <w:r w:rsidR="00037A91" w:rsidRPr="00A97145">
        <w:rPr>
          <w:rFonts w:eastAsia="Arial"/>
          <w:b/>
          <w:bCs/>
          <w:highlight w:val="yellow"/>
        </w:rPr>
        <w:t>…</w:t>
      </w:r>
      <w:r w:rsidRPr="00A97145">
        <w:rPr>
          <w:rFonts w:eastAsia="Arial"/>
          <w:b/>
          <w:bCs/>
        </w:rPr>
        <w:t xml:space="preserve"> %;</w:t>
      </w:r>
    </w:p>
    <w:p w14:paraId="0DD84584" w14:textId="24BF14C4" w:rsidR="00FC19CD" w:rsidRPr="00A97145" w:rsidRDefault="00157585" w:rsidP="00157585">
      <w:pPr>
        <w:pStyle w:val="Akapitzlist"/>
        <w:spacing w:after="0"/>
        <w:jc w:val="both"/>
        <w:rPr>
          <w:rFonts w:eastAsia="Arial"/>
        </w:rPr>
      </w:pPr>
      <w:r w:rsidRPr="00A97145">
        <w:rPr>
          <w:rFonts w:eastAsia="Arial"/>
        </w:rPr>
        <w:t xml:space="preserve">b) Wkład PF </w:t>
      </w:r>
      <w:r w:rsidR="00037A91" w:rsidRPr="00A97145">
        <w:rPr>
          <w:rFonts w:eastAsia="Arial"/>
          <w:b/>
          <w:bCs/>
          <w:highlight w:val="yellow"/>
        </w:rPr>
        <w:t>…</w:t>
      </w:r>
      <w:r w:rsidR="00037A91" w:rsidRPr="00A97145">
        <w:rPr>
          <w:rFonts w:eastAsia="Arial"/>
          <w:b/>
          <w:bCs/>
        </w:rPr>
        <w:t xml:space="preserve"> </w:t>
      </w:r>
      <w:r w:rsidRPr="00A97145">
        <w:rPr>
          <w:rFonts w:eastAsia="Arial"/>
          <w:b/>
          <w:bCs/>
        </w:rPr>
        <w:t>%</w:t>
      </w:r>
      <w:r w:rsidRPr="00A97145">
        <w:rPr>
          <w:rFonts w:eastAsia="Arial"/>
        </w:rPr>
        <w:t xml:space="preserve">, </w:t>
      </w:r>
      <w:r w:rsidR="00A97145" w:rsidRPr="00B91509">
        <w:rPr>
          <w:rStyle w:val="cf01"/>
          <w:rFonts w:ascii="Calibri" w:hAnsi="Calibri" w:cs="Calibri"/>
          <w:sz w:val="22"/>
          <w:szCs w:val="22"/>
        </w:rPr>
        <w:t xml:space="preserve">z tego środki z Linii Finansowej </w:t>
      </w:r>
      <w:r w:rsidR="00A97145">
        <w:rPr>
          <w:rStyle w:val="cf01"/>
          <w:rFonts w:ascii="Calibri" w:hAnsi="Calibri" w:cs="Calibri"/>
          <w:sz w:val="22"/>
          <w:szCs w:val="22"/>
        </w:rPr>
        <w:t xml:space="preserve">2 </w:t>
      </w:r>
      <w:r w:rsidR="00A97145" w:rsidRPr="00B91509">
        <w:rPr>
          <w:rStyle w:val="cf01"/>
          <w:rFonts w:ascii="Calibri" w:hAnsi="Calibri" w:cs="Calibri"/>
          <w:sz w:val="22"/>
          <w:szCs w:val="22"/>
        </w:rPr>
        <w:t xml:space="preserve">stanowią </w:t>
      </w:r>
      <w:r w:rsidR="00C10A6A">
        <w:rPr>
          <w:rStyle w:val="cf11"/>
          <w:rFonts w:ascii="Calibri" w:hAnsi="Calibri" w:cs="Calibri"/>
          <w:sz w:val="22"/>
          <w:szCs w:val="22"/>
        </w:rPr>
        <w:t>…</w:t>
      </w:r>
      <w:r w:rsidR="00A97145">
        <w:rPr>
          <w:rStyle w:val="cf11"/>
          <w:rFonts w:ascii="Calibri" w:hAnsi="Calibri" w:cs="Calibri"/>
          <w:sz w:val="22"/>
          <w:szCs w:val="22"/>
        </w:rPr>
        <w:t xml:space="preserve"> </w:t>
      </w:r>
      <w:r w:rsidR="00A97145" w:rsidRPr="00B91509">
        <w:rPr>
          <w:rStyle w:val="cf01"/>
          <w:rFonts w:ascii="Calibri" w:hAnsi="Calibri" w:cs="Calibri"/>
          <w:sz w:val="22"/>
          <w:szCs w:val="22"/>
        </w:rPr>
        <w:t xml:space="preserve">% </w:t>
      </w:r>
      <w:r w:rsidR="0051389C">
        <w:rPr>
          <w:rStyle w:val="cf01"/>
          <w:rFonts w:ascii="Calibri" w:hAnsi="Calibri" w:cs="Calibri"/>
          <w:sz w:val="22"/>
          <w:szCs w:val="22"/>
        </w:rPr>
        <w:t>(nie więcej niż 7,5</w:t>
      </w:r>
      <w:r w:rsidR="00EF25D5">
        <w:rPr>
          <w:rStyle w:val="cf01"/>
          <w:rFonts w:ascii="Calibri" w:hAnsi="Calibri" w:cs="Calibri"/>
          <w:sz w:val="22"/>
          <w:szCs w:val="22"/>
        </w:rPr>
        <w:t>0</w:t>
      </w:r>
      <w:r w:rsidR="0051389C">
        <w:rPr>
          <w:rStyle w:val="cf01"/>
          <w:rFonts w:ascii="Calibri" w:hAnsi="Calibri" w:cs="Calibri"/>
          <w:sz w:val="22"/>
          <w:szCs w:val="22"/>
        </w:rPr>
        <w:t xml:space="preserve"> %) </w:t>
      </w:r>
      <w:r w:rsidR="00A97145" w:rsidRPr="00B91509">
        <w:rPr>
          <w:rStyle w:val="cf01"/>
          <w:rFonts w:ascii="Calibri" w:hAnsi="Calibri" w:cs="Calibri"/>
          <w:sz w:val="22"/>
          <w:szCs w:val="22"/>
        </w:rPr>
        <w:t xml:space="preserve">i pozostałe środki własne PF </w:t>
      </w:r>
      <w:r w:rsidR="00A97145" w:rsidRPr="00B91509">
        <w:rPr>
          <w:rStyle w:val="cf01"/>
          <w:rFonts w:ascii="Calibri" w:hAnsi="Calibri" w:cs="Calibri"/>
          <w:sz w:val="22"/>
          <w:szCs w:val="22"/>
          <w:highlight w:val="yellow"/>
        </w:rPr>
        <w:t>…</w:t>
      </w:r>
      <w:r w:rsidR="00A97145">
        <w:rPr>
          <w:rStyle w:val="cf01"/>
          <w:rFonts w:ascii="Calibri" w:hAnsi="Calibri" w:cs="Calibri"/>
          <w:sz w:val="22"/>
          <w:szCs w:val="22"/>
        </w:rPr>
        <w:t xml:space="preserve"> </w:t>
      </w:r>
      <w:r w:rsidR="00A97145" w:rsidRPr="00B91509">
        <w:rPr>
          <w:rStyle w:val="cf01"/>
          <w:rFonts w:ascii="Calibri" w:hAnsi="Calibri" w:cs="Calibri"/>
          <w:sz w:val="22"/>
          <w:szCs w:val="22"/>
        </w:rPr>
        <w:t xml:space="preserve">%, z zastrzeżeniem, że w ostatniej Jednostkowej Pożyczce, środki z Linii Finansowej </w:t>
      </w:r>
      <w:r w:rsidR="00A97145">
        <w:rPr>
          <w:rStyle w:val="cf01"/>
          <w:rFonts w:ascii="Calibri" w:hAnsi="Calibri" w:cs="Calibri"/>
          <w:sz w:val="22"/>
          <w:szCs w:val="22"/>
        </w:rPr>
        <w:t xml:space="preserve">2 </w:t>
      </w:r>
      <w:r w:rsidR="00A97145" w:rsidRPr="00B91509">
        <w:rPr>
          <w:rStyle w:val="cf01"/>
          <w:rFonts w:ascii="Calibri" w:hAnsi="Calibri" w:cs="Calibri"/>
          <w:sz w:val="22"/>
          <w:szCs w:val="22"/>
        </w:rPr>
        <w:t xml:space="preserve">mogą stanowić mniej niż </w:t>
      </w:r>
      <w:r w:rsidR="006D1505">
        <w:rPr>
          <w:rStyle w:val="cf11"/>
          <w:rFonts w:ascii="Calibri" w:hAnsi="Calibri" w:cs="Calibri"/>
          <w:sz w:val="22"/>
          <w:szCs w:val="22"/>
        </w:rPr>
        <w:t>…</w:t>
      </w:r>
      <w:r w:rsidR="00573ADA">
        <w:rPr>
          <w:rStyle w:val="cf11"/>
          <w:rFonts w:ascii="Calibri" w:hAnsi="Calibri" w:cs="Calibri"/>
          <w:sz w:val="22"/>
          <w:szCs w:val="22"/>
        </w:rPr>
        <w:t xml:space="preserve"> </w:t>
      </w:r>
      <w:r w:rsidR="00A97145" w:rsidRPr="00B91509">
        <w:rPr>
          <w:rStyle w:val="cf01"/>
          <w:rFonts w:ascii="Calibri" w:hAnsi="Calibri" w:cs="Calibri"/>
          <w:sz w:val="22"/>
          <w:szCs w:val="22"/>
        </w:rPr>
        <w:t xml:space="preserve">%, a środki własne PF więcej niż </w:t>
      </w:r>
      <w:r w:rsidR="00573ADA">
        <w:rPr>
          <w:rStyle w:val="cf11"/>
          <w:rFonts w:ascii="Calibri" w:hAnsi="Calibri" w:cs="Calibri"/>
          <w:sz w:val="22"/>
          <w:szCs w:val="22"/>
        </w:rPr>
        <w:t xml:space="preserve">… </w:t>
      </w:r>
      <w:r w:rsidR="00A97145" w:rsidRPr="00B91509">
        <w:rPr>
          <w:rStyle w:val="cf01"/>
          <w:rFonts w:ascii="Calibri" w:hAnsi="Calibri" w:cs="Calibri"/>
          <w:sz w:val="22"/>
          <w:szCs w:val="22"/>
        </w:rPr>
        <w:t>%</w:t>
      </w:r>
      <w:r w:rsidR="00132FA5">
        <w:rPr>
          <w:rStyle w:val="cf01"/>
          <w:rFonts w:ascii="Calibri" w:hAnsi="Calibri" w:cs="Calibri"/>
          <w:sz w:val="22"/>
          <w:szCs w:val="22"/>
        </w:rPr>
        <w:t>.</w:t>
      </w:r>
    </w:p>
    <w:p w14:paraId="3318412C" w14:textId="77777777" w:rsidR="00157585" w:rsidRPr="00B91509" w:rsidRDefault="00157585" w:rsidP="00EC0CFB">
      <w:pPr>
        <w:pStyle w:val="Akapitzlist"/>
        <w:spacing w:after="0"/>
        <w:jc w:val="both"/>
        <w:rPr>
          <w:rFonts w:eastAsia="Arial"/>
        </w:rPr>
      </w:pPr>
    </w:p>
    <w:p w14:paraId="6BAD4D50" w14:textId="2BEAF161" w:rsidR="008C08A9" w:rsidRPr="00157585" w:rsidRDefault="00CF6DFD" w:rsidP="00B564EC">
      <w:pPr>
        <w:pStyle w:val="Akapitzlist"/>
        <w:numPr>
          <w:ilvl w:val="0"/>
          <w:numId w:val="54"/>
        </w:numPr>
        <w:spacing w:after="0"/>
        <w:jc w:val="both"/>
        <w:rPr>
          <w:rFonts w:eastAsia="Arial"/>
          <w:color w:val="auto"/>
        </w:rPr>
      </w:pPr>
      <w:r w:rsidRPr="00B91509">
        <w:rPr>
          <w:rFonts w:eastAsia="Arial"/>
          <w:color w:val="auto"/>
        </w:rPr>
        <w:t>Pozostały</w:t>
      </w:r>
      <w:r w:rsidRPr="00157585">
        <w:rPr>
          <w:rFonts w:eastAsia="Arial"/>
          <w:color w:val="auto"/>
        </w:rPr>
        <w:t xml:space="preserve"> do wykorzystania </w:t>
      </w:r>
      <w:r w:rsidR="00BA7C33" w:rsidRPr="00157585">
        <w:rPr>
          <w:rFonts w:eastAsia="Arial"/>
          <w:color w:val="auto"/>
        </w:rPr>
        <w:t xml:space="preserve">Limit Pożyczki Rozwojowej </w:t>
      </w:r>
      <w:r w:rsidR="00EC7E74" w:rsidRPr="00157585">
        <w:rPr>
          <w:rFonts w:eastAsia="Arial"/>
          <w:color w:val="auto"/>
        </w:rPr>
        <w:t xml:space="preserve">dla </w:t>
      </w:r>
      <w:r w:rsidR="00EC7E74" w:rsidRPr="00EC0CFB">
        <w:rPr>
          <w:rFonts w:eastAsia="Arial"/>
          <w:color w:val="auto"/>
        </w:rPr>
        <w:t>zamówienia podstawowego</w:t>
      </w:r>
      <w:r w:rsidR="00575F8A" w:rsidRPr="00157585">
        <w:rPr>
          <w:rFonts w:eastAsia="Arial"/>
          <w:color w:val="auto"/>
        </w:rPr>
        <w:t>/</w:t>
      </w:r>
      <w:r w:rsidR="00575F8A" w:rsidRPr="00EC0CFB">
        <w:rPr>
          <w:rFonts w:eastAsia="Arial"/>
          <w:color w:val="auto"/>
        </w:rPr>
        <w:t>prawa opcji</w:t>
      </w:r>
      <w:r w:rsidR="00236EE5" w:rsidRPr="00EC0CFB">
        <w:rPr>
          <w:rStyle w:val="Odwoanieprzypisudolnego"/>
          <w:rFonts w:eastAsia="Arial"/>
          <w:color w:val="auto"/>
        </w:rPr>
        <w:footnoteReference w:id="2"/>
      </w:r>
      <w:r w:rsidR="00EC7E74" w:rsidRPr="00157585">
        <w:rPr>
          <w:rFonts w:eastAsia="Arial"/>
          <w:color w:val="auto"/>
        </w:rPr>
        <w:t xml:space="preserve"> </w:t>
      </w:r>
      <w:r w:rsidR="00BA7C33" w:rsidRPr="00157585">
        <w:rPr>
          <w:rFonts w:eastAsia="Arial"/>
          <w:color w:val="auto"/>
        </w:rPr>
        <w:t xml:space="preserve">określony w Umowie zamówienia publicznego wynosi: </w:t>
      </w:r>
      <w:r w:rsidR="00C1368A" w:rsidRPr="00EC0CFB">
        <w:rPr>
          <w:rFonts w:eastAsia="Arial"/>
          <w:b/>
          <w:bCs/>
          <w:color w:val="auto"/>
          <w:highlight w:val="yellow"/>
        </w:rPr>
        <w:t>…</w:t>
      </w:r>
      <w:r w:rsidR="00BA7C33" w:rsidRPr="00157585">
        <w:rPr>
          <w:rFonts w:eastAsia="Arial"/>
          <w:b/>
          <w:bCs/>
          <w:color w:val="auto"/>
        </w:rPr>
        <w:t xml:space="preserve"> PLN</w:t>
      </w:r>
      <w:r w:rsidR="00BA7C33" w:rsidRPr="00157585">
        <w:rPr>
          <w:rFonts w:eastAsia="Arial"/>
          <w:color w:val="auto"/>
        </w:rPr>
        <w:t xml:space="preserve"> </w:t>
      </w:r>
      <w:r w:rsidR="00BA7C33" w:rsidRPr="00157585">
        <w:rPr>
          <w:color w:val="auto"/>
        </w:rPr>
        <w:t xml:space="preserve">(słownie: </w:t>
      </w:r>
      <w:r w:rsidR="00C1368A" w:rsidRPr="00EC0CFB">
        <w:rPr>
          <w:b/>
          <w:bCs/>
          <w:color w:val="auto"/>
          <w:highlight w:val="yellow"/>
        </w:rPr>
        <w:t>…</w:t>
      </w:r>
      <w:r w:rsidR="00BA7C33" w:rsidRPr="00157585">
        <w:rPr>
          <w:b/>
          <w:bCs/>
          <w:color w:val="auto"/>
        </w:rPr>
        <w:t xml:space="preserve"> PLN</w:t>
      </w:r>
      <w:r w:rsidR="00BA7C33" w:rsidRPr="00157585">
        <w:rPr>
          <w:color w:val="auto"/>
        </w:rPr>
        <w:t>)</w:t>
      </w:r>
      <w:r w:rsidR="00E42FFA" w:rsidRPr="00157585">
        <w:rPr>
          <w:color w:val="auto"/>
        </w:rPr>
        <w:t xml:space="preserve">, </w:t>
      </w:r>
      <w:r w:rsidRPr="00157585">
        <w:rPr>
          <w:color w:val="auto"/>
        </w:rPr>
        <w:t xml:space="preserve">pozostała </w:t>
      </w:r>
      <w:r w:rsidR="00E42FFA" w:rsidRPr="00157585">
        <w:rPr>
          <w:color w:val="auto"/>
        </w:rPr>
        <w:t>wartość wkładu finansowego, jak</w:t>
      </w:r>
      <w:r w:rsidRPr="00157585">
        <w:rPr>
          <w:color w:val="auto"/>
        </w:rPr>
        <w:t>ą</w:t>
      </w:r>
      <w:r w:rsidR="00E42FFA" w:rsidRPr="00157585">
        <w:rPr>
          <w:color w:val="auto"/>
        </w:rPr>
        <w:t xml:space="preserve"> zobowiązany jest wnieść do Instrumentu Finansowego PF w Umowie zamówienia publicznego wynosi </w:t>
      </w:r>
      <w:r w:rsidR="00C1368A" w:rsidRPr="00EC0CFB">
        <w:rPr>
          <w:b/>
          <w:bCs/>
          <w:color w:val="auto"/>
          <w:highlight w:val="yellow"/>
        </w:rPr>
        <w:t>…</w:t>
      </w:r>
      <w:r w:rsidR="00F560F9" w:rsidRPr="00157585">
        <w:rPr>
          <w:b/>
          <w:bCs/>
          <w:color w:val="auto"/>
        </w:rPr>
        <w:t xml:space="preserve"> </w:t>
      </w:r>
      <w:r w:rsidR="00C24BAE" w:rsidRPr="00157585">
        <w:rPr>
          <w:b/>
          <w:bCs/>
          <w:color w:val="auto"/>
        </w:rPr>
        <w:t>PLN</w:t>
      </w:r>
      <w:r w:rsidR="00C24BAE" w:rsidRPr="00157585">
        <w:rPr>
          <w:color w:val="auto"/>
        </w:rPr>
        <w:t xml:space="preserve"> </w:t>
      </w:r>
      <w:r w:rsidR="00E42FFA" w:rsidRPr="00157585">
        <w:rPr>
          <w:color w:val="auto"/>
        </w:rPr>
        <w:t xml:space="preserve">(słownie: </w:t>
      </w:r>
      <w:r w:rsidR="00C1368A" w:rsidRPr="00EC0CFB">
        <w:rPr>
          <w:b/>
          <w:bCs/>
          <w:color w:val="auto"/>
          <w:highlight w:val="yellow"/>
        </w:rPr>
        <w:t>…</w:t>
      </w:r>
      <w:r w:rsidR="00E42FFA" w:rsidRPr="00157585">
        <w:rPr>
          <w:b/>
          <w:bCs/>
          <w:color w:val="auto"/>
        </w:rPr>
        <w:t xml:space="preserve"> </w:t>
      </w:r>
      <w:r w:rsidR="00E42FFA" w:rsidRPr="00157585">
        <w:rPr>
          <w:color w:val="auto"/>
        </w:rPr>
        <w:t>PLN).</w:t>
      </w:r>
    </w:p>
    <w:p w14:paraId="7E9AA3D3" w14:textId="68475C78" w:rsidR="000A30A8" w:rsidRPr="00D27171" w:rsidRDefault="000A30A8" w:rsidP="00B564EC">
      <w:pPr>
        <w:pStyle w:val="Akapitzlist"/>
        <w:numPr>
          <w:ilvl w:val="0"/>
          <w:numId w:val="54"/>
        </w:numPr>
        <w:spacing w:after="0"/>
        <w:jc w:val="both"/>
        <w:rPr>
          <w:rFonts w:eastAsia="Arial"/>
          <w:color w:val="auto"/>
        </w:rPr>
      </w:pPr>
      <w:r w:rsidRPr="00157585">
        <w:rPr>
          <w:color w:val="auto"/>
        </w:rPr>
        <w:t xml:space="preserve">Środki </w:t>
      </w:r>
      <w:r w:rsidR="00EC0CFB">
        <w:rPr>
          <w:color w:val="auto"/>
        </w:rPr>
        <w:t>Linii Finansowej 2</w:t>
      </w:r>
      <w:r w:rsidRPr="00157585">
        <w:rPr>
          <w:color w:val="auto"/>
        </w:rPr>
        <w:t xml:space="preserve"> udostępnione i wypłacone Pośrednikowi Finansowemu w ramach niniejszej Umowy </w:t>
      </w:r>
      <w:r w:rsidR="00EC0CFB">
        <w:rPr>
          <w:color w:val="auto"/>
        </w:rPr>
        <w:t>Linii Finansowej 2</w:t>
      </w:r>
      <w:r w:rsidRPr="00157585">
        <w:rPr>
          <w:color w:val="auto"/>
        </w:rPr>
        <w:t xml:space="preserve"> muszą być wykorzystane</w:t>
      </w:r>
      <w:r w:rsidRPr="00D27171">
        <w:rPr>
          <w:color w:val="auto"/>
        </w:rPr>
        <w:t xml:space="preserve"> wyłącznie jako Wkład </w:t>
      </w:r>
      <w:r w:rsidR="00A5104A" w:rsidRPr="00D27171">
        <w:rPr>
          <w:color w:val="auto"/>
        </w:rPr>
        <w:t>PF</w:t>
      </w:r>
      <w:r w:rsidR="00C36AA7" w:rsidRPr="00D27171">
        <w:rPr>
          <w:color w:val="auto"/>
        </w:rPr>
        <w:t>.</w:t>
      </w:r>
      <w:r w:rsidR="00C36AA7" w:rsidRPr="00D27171" w:rsidDel="00C36AA7">
        <w:rPr>
          <w:color w:val="auto"/>
        </w:rPr>
        <w:t xml:space="preserve"> </w:t>
      </w:r>
    </w:p>
    <w:p w14:paraId="5DBD1F6F" w14:textId="61B32181" w:rsidR="00093EE1" w:rsidRPr="00D27171" w:rsidRDefault="00093EE1" w:rsidP="00B564EC">
      <w:pPr>
        <w:pStyle w:val="Akapitzlist"/>
        <w:numPr>
          <w:ilvl w:val="0"/>
          <w:numId w:val="54"/>
        </w:numPr>
        <w:spacing w:after="0"/>
        <w:jc w:val="both"/>
        <w:rPr>
          <w:rFonts w:eastAsia="Arial"/>
          <w:color w:val="auto"/>
        </w:rPr>
      </w:pPr>
      <w:r w:rsidRPr="00D27171">
        <w:rPr>
          <w:color w:val="auto"/>
        </w:rPr>
        <w:t>N</w:t>
      </w:r>
      <w:r w:rsidR="00005BD6">
        <w:rPr>
          <w:color w:val="auto"/>
        </w:rPr>
        <w:t>ume</w:t>
      </w:r>
      <w:r w:rsidRPr="00D27171">
        <w:rPr>
          <w:color w:val="auto"/>
        </w:rPr>
        <w:t>r</w:t>
      </w:r>
      <w:r w:rsidR="00005BD6">
        <w:rPr>
          <w:color w:val="auto"/>
        </w:rPr>
        <w:t>y</w:t>
      </w:r>
      <w:r w:rsidRPr="00D27171">
        <w:rPr>
          <w:color w:val="auto"/>
        </w:rPr>
        <w:t xml:space="preserve"> rachunków: </w:t>
      </w:r>
    </w:p>
    <w:p w14:paraId="3D3D8EC5" w14:textId="14B34B07" w:rsidR="00093EE1" w:rsidRPr="00D27171" w:rsidRDefault="00093EE1" w:rsidP="00B564EC">
      <w:pPr>
        <w:pStyle w:val="Akapitzlist"/>
        <w:numPr>
          <w:ilvl w:val="0"/>
          <w:numId w:val="62"/>
        </w:numPr>
        <w:spacing w:after="0"/>
        <w:jc w:val="both"/>
        <w:rPr>
          <w:rFonts w:eastAsia="Arial"/>
          <w:color w:val="auto"/>
        </w:rPr>
      </w:pPr>
      <w:r w:rsidRPr="00D27171">
        <w:rPr>
          <w:color w:val="auto"/>
        </w:rPr>
        <w:t xml:space="preserve">Rachunek Funduszu: </w:t>
      </w:r>
      <w:r w:rsidR="00C1368A" w:rsidRPr="00EC0CFB">
        <w:rPr>
          <w:b/>
          <w:bCs/>
          <w:color w:val="auto"/>
          <w:highlight w:val="yellow"/>
        </w:rPr>
        <w:t>…</w:t>
      </w:r>
      <w:r w:rsidR="00870BC0" w:rsidRPr="00D27171">
        <w:rPr>
          <w:color w:val="auto"/>
        </w:rPr>
        <w:t>;</w:t>
      </w:r>
    </w:p>
    <w:p w14:paraId="68B1B24F" w14:textId="0DE7D209" w:rsidR="00093EE1" w:rsidRPr="00D27171" w:rsidRDefault="00093EE1" w:rsidP="00B564EC">
      <w:pPr>
        <w:pStyle w:val="Akapitzlist"/>
        <w:numPr>
          <w:ilvl w:val="0"/>
          <w:numId w:val="62"/>
        </w:numPr>
        <w:spacing w:after="0"/>
        <w:jc w:val="both"/>
        <w:rPr>
          <w:rFonts w:eastAsia="Arial"/>
          <w:color w:val="auto"/>
        </w:rPr>
      </w:pPr>
      <w:r w:rsidRPr="00D27171">
        <w:rPr>
          <w:color w:val="auto"/>
        </w:rPr>
        <w:t xml:space="preserve">Rachunek PF do wypłat </w:t>
      </w:r>
      <w:r w:rsidR="00EC0CFB">
        <w:rPr>
          <w:color w:val="auto"/>
        </w:rPr>
        <w:t>Linii Finansowej 2</w:t>
      </w:r>
      <w:r w:rsidRPr="00D27171">
        <w:rPr>
          <w:color w:val="auto"/>
        </w:rPr>
        <w:t xml:space="preserve">: </w:t>
      </w:r>
      <w:r w:rsidR="00C1368A" w:rsidRPr="0031148B">
        <w:rPr>
          <w:b/>
          <w:bCs/>
          <w:color w:val="auto"/>
          <w:highlight w:val="yellow"/>
        </w:rPr>
        <w:t>…</w:t>
      </w:r>
      <w:r w:rsidR="00870BC0" w:rsidRPr="00D27171">
        <w:rPr>
          <w:color w:val="auto"/>
        </w:rPr>
        <w:t>;</w:t>
      </w:r>
    </w:p>
    <w:p w14:paraId="1C3537CA" w14:textId="43CC128D" w:rsidR="00093EE1" w:rsidRPr="00D27171" w:rsidRDefault="00093EE1" w:rsidP="00B564EC">
      <w:pPr>
        <w:pStyle w:val="Akapitzlist"/>
        <w:numPr>
          <w:ilvl w:val="0"/>
          <w:numId w:val="62"/>
        </w:numPr>
        <w:spacing w:after="0"/>
        <w:jc w:val="both"/>
        <w:rPr>
          <w:rFonts w:eastAsia="Arial"/>
          <w:color w:val="auto"/>
        </w:rPr>
      </w:pPr>
      <w:r w:rsidRPr="00D27171">
        <w:rPr>
          <w:color w:val="auto"/>
        </w:rPr>
        <w:t xml:space="preserve">Rachunek PF do zwrotów </w:t>
      </w:r>
      <w:r w:rsidR="00EC0CFB">
        <w:rPr>
          <w:color w:val="auto"/>
        </w:rPr>
        <w:t>Linii Finansowej 2</w:t>
      </w:r>
      <w:r w:rsidRPr="00D27171">
        <w:rPr>
          <w:color w:val="auto"/>
        </w:rPr>
        <w:t xml:space="preserve">: </w:t>
      </w:r>
      <w:r w:rsidR="00C1368A" w:rsidRPr="0031148B">
        <w:rPr>
          <w:b/>
          <w:bCs/>
          <w:color w:val="auto"/>
          <w:highlight w:val="yellow"/>
        </w:rPr>
        <w:t>…</w:t>
      </w:r>
      <w:r w:rsidR="00870BC0" w:rsidRPr="00D27171">
        <w:rPr>
          <w:color w:val="auto"/>
        </w:rPr>
        <w:t>;</w:t>
      </w:r>
    </w:p>
    <w:p w14:paraId="2DDEAB88" w14:textId="06F080CB" w:rsidR="00093EE1" w:rsidRPr="00D27171" w:rsidRDefault="00317755" w:rsidP="00B564EC">
      <w:pPr>
        <w:pStyle w:val="Akapitzlist"/>
        <w:numPr>
          <w:ilvl w:val="0"/>
          <w:numId w:val="62"/>
        </w:numPr>
        <w:spacing w:after="0"/>
        <w:jc w:val="both"/>
        <w:rPr>
          <w:rFonts w:eastAsia="Arial"/>
          <w:color w:val="auto"/>
        </w:rPr>
      </w:pPr>
      <w:r w:rsidRPr="00D27171">
        <w:rPr>
          <w:color w:val="auto"/>
        </w:rPr>
        <w:t>Rachunek Bankowy Własny</w:t>
      </w:r>
      <w:r w:rsidR="00093EE1" w:rsidRPr="00D27171">
        <w:rPr>
          <w:color w:val="auto"/>
        </w:rPr>
        <w:t xml:space="preserve">: </w:t>
      </w:r>
      <w:r w:rsidR="00C1368A" w:rsidRPr="0031148B">
        <w:rPr>
          <w:b/>
          <w:bCs/>
          <w:color w:val="auto"/>
          <w:highlight w:val="yellow"/>
        </w:rPr>
        <w:t>…</w:t>
      </w:r>
      <w:r w:rsidR="00870BC0" w:rsidRPr="00D27171">
        <w:rPr>
          <w:b/>
          <w:bCs/>
          <w:color w:val="auto"/>
        </w:rPr>
        <w:t>.</w:t>
      </w:r>
    </w:p>
    <w:p w14:paraId="15D53C5B" w14:textId="77777777" w:rsidR="009640A7" w:rsidRPr="002758CC" w:rsidRDefault="009640A7" w:rsidP="00035F18">
      <w:pPr>
        <w:pStyle w:val="Default"/>
        <w:spacing w:line="276" w:lineRule="auto"/>
        <w:outlineLvl w:val="0"/>
        <w:rPr>
          <w:rFonts w:ascii="Calibri" w:hAnsi="Calibri" w:cs="Calibri"/>
          <w:color w:val="auto"/>
          <w:sz w:val="22"/>
          <w:szCs w:val="22"/>
          <w:lang w:val="pl-PL"/>
        </w:rPr>
      </w:pPr>
    </w:p>
    <w:p w14:paraId="549631A7" w14:textId="5389AFDB" w:rsidR="00212F1C" w:rsidRPr="002758CC" w:rsidRDefault="006D5CFE" w:rsidP="00035F18">
      <w:pPr>
        <w:pStyle w:val="Default"/>
        <w:spacing w:line="276" w:lineRule="auto"/>
        <w:jc w:val="center"/>
        <w:outlineLvl w:val="0"/>
        <w:rPr>
          <w:rFonts w:ascii="Calibri" w:eastAsia="Arial" w:hAnsi="Calibri" w:cs="Calibri"/>
          <w:b/>
          <w:bCs/>
          <w:sz w:val="22"/>
          <w:szCs w:val="22"/>
          <w:lang w:val="pl-PL"/>
        </w:rPr>
      </w:pPr>
      <w:r w:rsidRPr="002758CC">
        <w:rPr>
          <w:rFonts w:ascii="Calibri" w:hAnsi="Calibri" w:cs="Calibri"/>
          <w:b/>
          <w:bCs/>
          <w:sz w:val="22"/>
          <w:szCs w:val="22"/>
          <w:lang w:val="pl-PL"/>
        </w:rPr>
        <w:t xml:space="preserve">§ 3 Zasady udzielania </w:t>
      </w:r>
      <w:r w:rsidR="00EC0CFB">
        <w:rPr>
          <w:rFonts w:ascii="Calibri" w:hAnsi="Calibri" w:cs="Calibri"/>
          <w:b/>
          <w:bCs/>
          <w:sz w:val="22"/>
          <w:szCs w:val="22"/>
          <w:lang w:val="pl-PL"/>
        </w:rPr>
        <w:t>Linii Finansowej 2</w:t>
      </w:r>
      <w:r w:rsidR="005A0EAE" w:rsidRPr="002758CC">
        <w:rPr>
          <w:rFonts w:ascii="Calibri" w:hAnsi="Calibri" w:cs="Calibri"/>
          <w:b/>
          <w:bCs/>
          <w:sz w:val="22"/>
          <w:szCs w:val="22"/>
          <w:lang w:val="pl-PL"/>
        </w:rPr>
        <w:t xml:space="preserve"> </w:t>
      </w:r>
    </w:p>
    <w:p w14:paraId="20FBB7B3" w14:textId="77777777" w:rsidR="00212F1C" w:rsidRPr="002758CC" w:rsidRDefault="00212F1C" w:rsidP="00035F18">
      <w:pPr>
        <w:pStyle w:val="Default"/>
        <w:spacing w:line="276" w:lineRule="auto"/>
        <w:jc w:val="center"/>
        <w:outlineLvl w:val="0"/>
        <w:rPr>
          <w:rFonts w:ascii="Calibri" w:eastAsia="Arial" w:hAnsi="Calibri" w:cs="Calibri"/>
          <w:b/>
          <w:bCs/>
          <w:sz w:val="22"/>
          <w:szCs w:val="22"/>
          <w:lang w:val="pl-PL"/>
        </w:rPr>
      </w:pPr>
    </w:p>
    <w:p w14:paraId="7CB62E88" w14:textId="642C42AB" w:rsidR="00C22868" w:rsidRPr="002758CC" w:rsidRDefault="00C22868" w:rsidP="00035F18">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iCs/>
          <w:color w:val="auto"/>
        </w:rPr>
      </w:pPr>
      <w:r w:rsidRPr="002758CC">
        <w:rPr>
          <w:iCs/>
          <w:color w:val="auto"/>
        </w:rPr>
        <w:t xml:space="preserve">Pośrednik Finansowy jest zobowiązany do korzystania ze środków </w:t>
      </w:r>
      <w:r w:rsidR="00EC0CFB">
        <w:rPr>
          <w:iCs/>
          <w:color w:val="auto"/>
        </w:rPr>
        <w:t>Linii Finansowej 2</w:t>
      </w:r>
      <w:r w:rsidRPr="002758CC">
        <w:rPr>
          <w:iCs/>
          <w:color w:val="auto"/>
        </w:rPr>
        <w:t xml:space="preserve"> wyłącznie w odniesieniu do nowo zawieranych Umów Inwestycyjnych </w:t>
      </w:r>
      <w:r w:rsidR="00022E13" w:rsidRPr="002758CC">
        <w:rPr>
          <w:iCs/>
          <w:color w:val="auto"/>
        </w:rPr>
        <w:t xml:space="preserve"> </w:t>
      </w:r>
      <w:r w:rsidRPr="002758CC">
        <w:rPr>
          <w:iCs/>
          <w:color w:val="auto"/>
        </w:rPr>
        <w:t xml:space="preserve">oraz wyłącznie w ramach realizacji </w:t>
      </w:r>
      <w:r w:rsidRPr="00EC0CFB">
        <w:rPr>
          <w:iCs/>
          <w:color w:val="auto"/>
        </w:rPr>
        <w:t>zamówienia podstawowego</w:t>
      </w:r>
      <w:r w:rsidR="00D80CA6" w:rsidRPr="002758CC">
        <w:rPr>
          <w:iCs/>
          <w:color w:val="auto"/>
        </w:rPr>
        <w:t>/</w:t>
      </w:r>
      <w:r w:rsidR="00D80CA6" w:rsidRPr="00EC0CFB">
        <w:rPr>
          <w:iCs/>
          <w:color w:val="auto"/>
        </w:rPr>
        <w:t>prawa opcji</w:t>
      </w:r>
      <w:r w:rsidR="00DA22CE" w:rsidRPr="0016497F">
        <w:rPr>
          <w:rStyle w:val="Odwoanieprzypisudolnego"/>
          <w:iCs/>
          <w:color w:val="auto"/>
        </w:rPr>
        <w:footnoteReference w:id="3"/>
      </w:r>
      <w:r w:rsidRPr="0016497F">
        <w:rPr>
          <w:iCs/>
          <w:color w:val="auto"/>
        </w:rPr>
        <w:t>,</w:t>
      </w:r>
      <w:r w:rsidRPr="002758CC">
        <w:rPr>
          <w:iCs/>
          <w:color w:val="auto"/>
        </w:rPr>
        <w:t xml:space="preserve"> określon</w:t>
      </w:r>
      <w:r w:rsidR="00D80CA6" w:rsidRPr="002758CC">
        <w:rPr>
          <w:iCs/>
          <w:color w:val="auto"/>
        </w:rPr>
        <w:t>ego</w:t>
      </w:r>
      <w:r w:rsidRPr="002758CC">
        <w:rPr>
          <w:iCs/>
          <w:color w:val="auto"/>
        </w:rPr>
        <w:t xml:space="preserve"> w </w:t>
      </w:r>
      <w:r w:rsidRPr="00EC0CFB">
        <w:rPr>
          <w:iCs/>
          <w:color w:val="auto"/>
        </w:rPr>
        <w:t>Umowie zamówienia publicznego</w:t>
      </w:r>
      <w:r w:rsidR="00D80CA6" w:rsidRPr="002758CC">
        <w:rPr>
          <w:iCs/>
          <w:color w:val="auto"/>
        </w:rPr>
        <w:t>/</w:t>
      </w:r>
      <w:r w:rsidR="001931C4" w:rsidRPr="00EC0CFB">
        <w:rPr>
          <w:iCs/>
          <w:color w:val="auto"/>
        </w:rPr>
        <w:t>piśmie Menadżera o skorzystaniu z prawa opcji</w:t>
      </w:r>
      <w:r w:rsidR="00DA22CE" w:rsidRPr="0016497F">
        <w:rPr>
          <w:rStyle w:val="Odwoanieprzypisudolnego"/>
          <w:iCs/>
          <w:color w:val="auto"/>
        </w:rPr>
        <w:footnoteReference w:id="4"/>
      </w:r>
      <w:r w:rsidRPr="0016497F">
        <w:rPr>
          <w:iCs/>
          <w:color w:val="auto"/>
        </w:rPr>
        <w:t>.</w:t>
      </w:r>
    </w:p>
    <w:p w14:paraId="405EC4D6" w14:textId="1106795C" w:rsidR="008E719F" w:rsidRPr="002758CC" w:rsidRDefault="008E719F" w:rsidP="00035F18">
      <w:pPr>
        <w:pStyle w:val="Akapitzlist"/>
        <w:numPr>
          <w:ilvl w:val="0"/>
          <w:numId w:val="9"/>
        </w:numPr>
        <w:spacing w:after="0"/>
        <w:jc w:val="both"/>
        <w:rPr>
          <w:iCs/>
          <w:color w:val="auto"/>
        </w:rPr>
      </w:pPr>
      <w:r w:rsidRPr="002758CC">
        <w:rPr>
          <w:iCs/>
          <w:color w:val="auto"/>
        </w:rPr>
        <w:t xml:space="preserve">Środki </w:t>
      </w:r>
      <w:r w:rsidR="00EC0CFB">
        <w:rPr>
          <w:iCs/>
          <w:color w:val="auto"/>
        </w:rPr>
        <w:t>Linii Finansowej 2</w:t>
      </w:r>
      <w:r w:rsidRPr="002758CC">
        <w:rPr>
          <w:iCs/>
          <w:color w:val="auto"/>
        </w:rPr>
        <w:t xml:space="preserve"> muszą być bezwarunkowo wypłacane</w:t>
      </w:r>
      <w:r w:rsidR="00A50E1D" w:rsidRPr="002758CC">
        <w:rPr>
          <w:iCs/>
          <w:color w:val="auto"/>
        </w:rPr>
        <w:t xml:space="preserve"> Ostatecznym Odbiorcom </w:t>
      </w:r>
      <w:r w:rsidRPr="002758CC">
        <w:rPr>
          <w:iCs/>
          <w:color w:val="auto"/>
        </w:rPr>
        <w:t xml:space="preserve"> łącznie z wkładem pochodzącym ze środków EFSI </w:t>
      </w:r>
      <w:bookmarkStart w:id="10" w:name="_Hlk17811469"/>
      <w:r w:rsidRPr="002758CC">
        <w:rPr>
          <w:iCs/>
          <w:color w:val="auto"/>
        </w:rPr>
        <w:t xml:space="preserve">oraz pozostałym </w:t>
      </w:r>
      <w:r w:rsidR="00A5104A" w:rsidRPr="002758CC">
        <w:rPr>
          <w:iCs/>
          <w:color w:val="auto"/>
        </w:rPr>
        <w:t>W</w:t>
      </w:r>
      <w:r w:rsidRPr="002758CC">
        <w:rPr>
          <w:iCs/>
          <w:color w:val="auto"/>
        </w:rPr>
        <w:t xml:space="preserve">kładem </w:t>
      </w:r>
      <w:bookmarkEnd w:id="10"/>
      <w:r w:rsidR="00A5104A" w:rsidRPr="002758CC">
        <w:rPr>
          <w:iCs/>
          <w:color w:val="auto"/>
        </w:rPr>
        <w:t>PF</w:t>
      </w:r>
      <w:r w:rsidR="00981274" w:rsidRPr="002758CC">
        <w:rPr>
          <w:iCs/>
          <w:color w:val="auto"/>
        </w:rPr>
        <w:t>, jeżeli taki występuje</w:t>
      </w:r>
      <w:r w:rsidRPr="002758CC">
        <w:rPr>
          <w:iCs/>
          <w:color w:val="auto"/>
        </w:rPr>
        <w:t>.</w:t>
      </w:r>
    </w:p>
    <w:p w14:paraId="30C0FBB7" w14:textId="406A6CBA" w:rsidR="008E719F" w:rsidRPr="002758CC" w:rsidRDefault="008E719F" w:rsidP="00035F18">
      <w:pPr>
        <w:pStyle w:val="Akapitzlist"/>
        <w:numPr>
          <w:ilvl w:val="0"/>
          <w:numId w:val="9"/>
        </w:numPr>
        <w:spacing w:after="0"/>
        <w:jc w:val="both"/>
        <w:rPr>
          <w:iCs/>
          <w:color w:val="auto"/>
        </w:rPr>
      </w:pPr>
      <w:r w:rsidRPr="002758CC">
        <w:rPr>
          <w:iCs/>
          <w:color w:val="auto"/>
        </w:rPr>
        <w:t xml:space="preserve">Cele wsparcia Ostatecznych Odbiorców przez Pośrednika Finansowego ze środków </w:t>
      </w:r>
      <w:r w:rsidR="00EC0CFB">
        <w:rPr>
          <w:iCs/>
          <w:color w:val="auto"/>
        </w:rPr>
        <w:t>Linii Finansowej 2</w:t>
      </w:r>
      <w:r w:rsidRPr="002758CC">
        <w:rPr>
          <w:iCs/>
          <w:color w:val="auto"/>
        </w:rPr>
        <w:t xml:space="preserve"> muszą być zgodne z postanowieniami Umowy zamówienia publicznego.</w:t>
      </w:r>
    </w:p>
    <w:p w14:paraId="77A33CB7" w14:textId="4DD9FF26" w:rsidR="008E719F" w:rsidRPr="002758CC" w:rsidRDefault="008E719F" w:rsidP="00035F18">
      <w:pPr>
        <w:pStyle w:val="Akapitzlist"/>
        <w:numPr>
          <w:ilvl w:val="0"/>
          <w:numId w:val="9"/>
        </w:numPr>
        <w:spacing w:after="0"/>
        <w:jc w:val="both"/>
      </w:pPr>
      <w:r w:rsidRPr="002758CC">
        <w:rPr>
          <w:iCs/>
        </w:rPr>
        <w:t xml:space="preserve">Udostępnienie Pośrednikowi Finansowemu środków </w:t>
      </w:r>
      <w:r w:rsidR="00EC0CFB">
        <w:rPr>
          <w:iCs/>
        </w:rPr>
        <w:t>Linii Finansowej 2</w:t>
      </w:r>
      <w:r w:rsidRPr="002758CC">
        <w:rPr>
          <w:iCs/>
        </w:rPr>
        <w:t xml:space="preserve"> następuje w </w:t>
      </w:r>
      <w:r w:rsidR="00EA56C6" w:rsidRPr="002758CC">
        <w:rPr>
          <w:iCs/>
        </w:rPr>
        <w:t>Transz</w:t>
      </w:r>
      <w:r w:rsidRPr="002758CC">
        <w:rPr>
          <w:iCs/>
        </w:rPr>
        <w:t xml:space="preserve">ach na podstawie złożonego przez Pośrednika Finansowego Wniosku o Wypłatę </w:t>
      </w:r>
      <w:r w:rsidR="00EA56C6" w:rsidRPr="002758CC">
        <w:rPr>
          <w:iCs/>
        </w:rPr>
        <w:t>Transz</w:t>
      </w:r>
      <w:r w:rsidRPr="002758CC">
        <w:rPr>
          <w:iCs/>
        </w:rPr>
        <w:t xml:space="preserve">y zgodnie </w:t>
      </w:r>
      <w:r w:rsidR="003779E6" w:rsidRPr="002758CC">
        <w:rPr>
          <w:iCs/>
        </w:rPr>
        <w:br/>
      </w:r>
      <w:r w:rsidRPr="002758CC">
        <w:rPr>
          <w:iCs/>
        </w:rPr>
        <w:t>z Załącznikiem</w:t>
      </w:r>
      <w:r w:rsidRPr="002758CC">
        <w:t xml:space="preserve"> nr </w:t>
      </w:r>
      <w:r w:rsidR="00ED25FD" w:rsidRPr="002758CC">
        <w:t>2</w:t>
      </w:r>
      <w:r w:rsidRPr="002758CC">
        <w:t xml:space="preserve"> do Umowy. </w:t>
      </w:r>
    </w:p>
    <w:p w14:paraId="1DEF0314" w14:textId="392B9937" w:rsidR="00212F1C" w:rsidRPr="002758CC" w:rsidRDefault="006D5CFE" w:rsidP="00035F18">
      <w:pPr>
        <w:pStyle w:val="Akapitzlist"/>
        <w:numPr>
          <w:ilvl w:val="0"/>
          <w:numId w:val="9"/>
        </w:numPr>
        <w:spacing w:after="0"/>
        <w:jc w:val="both"/>
      </w:pPr>
      <w:r w:rsidRPr="002758CC">
        <w:t xml:space="preserve">Wniosek o Wypłatę </w:t>
      </w:r>
      <w:r w:rsidR="00EA56C6" w:rsidRPr="002758CC">
        <w:t>Transz</w:t>
      </w:r>
      <w:r w:rsidRPr="002758CC">
        <w:t>y</w:t>
      </w:r>
      <w:r w:rsidR="004C5495" w:rsidRPr="002758CC">
        <w:t xml:space="preserve">, podpisany </w:t>
      </w:r>
      <w:r w:rsidR="00E422E5" w:rsidRPr="002758CC">
        <w:t>przez osoby do tego upoważnione</w:t>
      </w:r>
      <w:r w:rsidR="004C5495" w:rsidRPr="002758CC">
        <w:t xml:space="preserve">, </w:t>
      </w:r>
      <w:r w:rsidRPr="002758CC">
        <w:t>składany jest</w:t>
      </w:r>
      <w:r w:rsidR="004C5495" w:rsidRPr="002758CC">
        <w:t xml:space="preserve"> </w:t>
      </w:r>
      <w:r w:rsidR="003779E6" w:rsidRPr="002758CC">
        <w:br/>
      </w:r>
      <w:r w:rsidR="004C5495" w:rsidRPr="002758CC">
        <w:t xml:space="preserve">w formie pisemnej </w:t>
      </w:r>
      <w:r w:rsidRPr="002758CC">
        <w:t>przez Pośrednika Finansowego w siedzibie</w:t>
      </w:r>
      <w:r w:rsidR="0032228D" w:rsidRPr="002758CC">
        <w:t xml:space="preserve"> </w:t>
      </w:r>
      <w:r w:rsidR="009471EE" w:rsidRPr="002758CC">
        <w:t>Fundusz</w:t>
      </w:r>
      <w:r w:rsidR="0032228D" w:rsidRPr="002758CC">
        <w:t>u</w:t>
      </w:r>
      <w:r w:rsidRPr="002758CC">
        <w:t xml:space="preserve"> </w:t>
      </w:r>
      <w:r w:rsidR="004C5495" w:rsidRPr="002758CC">
        <w:t xml:space="preserve">bezpośrednio lub </w:t>
      </w:r>
      <w:r w:rsidR="003779E6" w:rsidRPr="002758CC">
        <w:br/>
      </w:r>
      <w:r w:rsidR="004C5495" w:rsidRPr="002758CC">
        <w:t>za pośrednictwem poczty tradycyjnej</w:t>
      </w:r>
      <w:r w:rsidR="00B65565" w:rsidRPr="002758CC">
        <w:t>.</w:t>
      </w:r>
    </w:p>
    <w:p w14:paraId="7555CACA" w14:textId="40348052" w:rsidR="00212F1C" w:rsidRPr="002758CC" w:rsidRDefault="006D5CFE" w:rsidP="00035F18">
      <w:pPr>
        <w:pStyle w:val="Akapitzlist"/>
        <w:numPr>
          <w:ilvl w:val="0"/>
          <w:numId w:val="9"/>
        </w:numPr>
        <w:spacing w:after="0"/>
        <w:jc w:val="both"/>
      </w:pPr>
      <w:r w:rsidRPr="002758CC">
        <w:t xml:space="preserve">Wniosek o Wypłatę </w:t>
      </w:r>
      <w:r w:rsidR="00EA56C6" w:rsidRPr="002758CC">
        <w:t>Transz</w:t>
      </w:r>
      <w:r w:rsidRPr="002758CC">
        <w:t xml:space="preserve">y podlega sprawdzeniu pod względem poprawności sporządzenia </w:t>
      </w:r>
      <w:r w:rsidR="003779E6" w:rsidRPr="002758CC">
        <w:br/>
      </w:r>
      <w:r w:rsidRPr="002758CC">
        <w:t xml:space="preserve">w ciągu </w:t>
      </w:r>
      <w:r w:rsidR="009640A7" w:rsidRPr="002758CC">
        <w:t xml:space="preserve"> 7 (siedmiu)  </w:t>
      </w:r>
      <w:r w:rsidRPr="002758CC">
        <w:t>Dni Roboczych od dnia złożenia</w:t>
      </w:r>
      <w:r w:rsidR="00B569ED" w:rsidRPr="002758CC">
        <w:t xml:space="preserve"> / wpływu</w:t>
      </w:r>
      <w:r w:rsidRPr="002758CC">
        <w:t xml:space="preserve"> </w:t>
      </w:r>
      <w:r w:rsidR="00B569ED" w:rsidRPr="002758CC">
        <w:t>Wniosku do</w:t>
      </w:r>
      <w:r w:rsidRPr="002758CC">
        <w:t xml:space="preserve"> siedzib</w:t>
      </w:r>
      <w:r w:rsidR="00B569ED" w:rsidRPr="002758CC">
        <w:t>y</w:t>
      </w:r>
      <w:r w:rsidRPr="002758CC">
        <w:t xml:space="preserve"> </w:t>
      </w:r>
      <w:r w:rsidR="000C6146" w:rsidRPr="002758CC">
        <w:t xml:space="preserve"> </w:t>
      </w:r>
      <w:r w:rsidR="009471EE" w:rsidRPr="002758CC">
        <w:t>Fundusz</w:t>
      </w:r>
      <w:r w:rsidR="0032228D" w:rsidRPr="002758CC">
        <w:t>u</w:t>
      </w:r>
      <w:r w:rsidR="00B569ED" w:rsidRPr="002758CC">
        <w:t>.</w:t>
      </w:r>
      <w:r w:rsidR="000C6146" w:rsidRPr="002758CC">
        <w:t xml:space="preserve"> </w:t>
      </w:r>
    </w:p>
    <w:p w14:paraId="77518DE2" w14:textId="64796DE7" w:rsidR="00212F1C" w:rsidRPr="002758CC" w:rsidRDefault="006D5CFE" w:rsidP="00035F18">
      <w:pPr>
        <w:pStyle w:val="Akapitzlist"/>
        <w:numPr>
          <w:ilvl w:val="0"/>
          <w:numId w:val="9"/>
        </w:numPr>
        <w:spacing w:after="0"/>
        <w:jc w:val="both"/>
      </w:pPr>
      <w:r w:rsidRPr="002758CC">
        <w:t xml:space="preserve">W przypadku stwierdzenia braków lub błędów formalnych, merytorycznych bądź rachunkowych w złożonym Wniosku o Wypłatę </w:t>
      </w:r>
      <w:r w:rsidR="00EA56C6" w:rsidRPr="002758CC">
        <w:t>Transz</w:t>
      </w:r>
      <w:r w:rsidRPr="002758CC">
        <w:t>y</w:t>
      </w:r>
      <w:r w:rsidR="00E13D05" w:rsidRPr="002758CC">
        <w:t>,</w:t>
      </w:r>
      <w:r w:rsidRPr="002758CC">
        <w:t xml:space="preserve"> </w:t>
      </w:r>
      <w:r w:rsidR="009471EE" w:rsidRPr="002758CC">
        <w:t>Fundusz</w:t>
      </w:r>
      <w:r w:rsidR="000C6146" w:rsidRPr="002758CC">
        <w:t xml:space="preserve"> </w:t>
      </w:r>
      <w:r w:rsidRPr="002758CC">
        <w:t>wzywa Pośrednika Finansowego do poprawienia lub uzupełnienia Wniosku</w:t>
      </w:r>
      <w:r w:rsidR="00B65565" w:rsidRPr="002758CC">
        <w:t xml:space="preserve"> o</w:t>
      </w:r>
      <w:r w:rsidRPr="002758CC">
        <w:t xml:space="preserve"> Wypłatę </w:t>
      </w:r>
      <w:r w:rsidR="00EA56C6" w:rsidRPr="002758CC">
        <w:t>Transz</w:t>
      </w:r>
      <w:r w:rsidRPr="002758CC">
        <w:t>y</w:t>
      </w:r>
      <w:r w:rsidR="00523B8F" w:rsidRPr="002758CC">
        <w:t>.</w:t>
      </w:r>
    </w:p>
    <w:p w14:paraId="0EBD0387" w14:textId="3F1E3E01" w:rsidR="00212F1C" w:rsidRPr="002758CC" w:rsidRDefault="006D5CFE" w:rsidP="00035F18">
      <w:pPr>
        <w:pStyle w:val="Akapitzlist"/>
        <w:numPr>
          <w:ilvl w:val="0"/>
          <w:numId w:val="9"/>
        </w:numPr>
        <w:spacing w:after="0"/>
        <w:jc w:val="both"/>
        <w:rPr>
          <w:color w:val="auto"/>
        </w:rPr>
      </w:pPr>
      <w:r w:rsidRPr="002758CC">
        <w:rPr>
          <w:color w:val="auto"/>
        </w:rPr>
        <w:t xml:space="preserve">Wypłata środków w ramach poszczególnych </w:t>
      </w:r>
      <w:r w:rsidR="00EA56C6" w:rsidRPr="002758CC">
        <w:rPr>
          <w:color w:val="auto"/>
        </w:rPr>
        <w:t>Transz</w:t>
      </w:r>
      <w:r w:rsidRPr="002758CC">
        <w:rPr>
          <w:color w:val="auto"/>
        </w:rPr>
        <w:t xml:space="preserve"> dokonywana jest w formie przelewu </w:t>
      </w:r>
      <w:r w:rsidR="003779E6" w:rsidRPr="002758CC">
        <w:rPr>
          <w:color w:val="auto"/>
        </w:rPr>
        <w:br/>
      </w:r>
      <w:r w:rsidRPr="002758CC">
        <w:rPr>
          <w:color w:val="auto"/>
        </w:rPr>
        <w:t xml:space="preserve">z </w:t>
      </w:r>
      <w:r w:rsidR="00A50E1D" w:rsidRPr="002758CC">
        <w:rPr>
          <w:color w:val="auto"/>
        </w:rPr>
        <w:t>R</w:t>
      </w:r>
      <w:r w:rsidRPr="002758CC">
        <w:rPr>
          <w:color w:val="auto"/>
        </w:rPr>
        <w:t xml:space="preserve">achunku </w:t>
      </w:r>
      <w:r w:rsidR="009471EE" w:rsidRPr="002758CC">
        <w:rPr>
          <w:color w:val="auto"/>
        </w:rPr>
        <w:t>Fundusz</w:t>
      </w:r>
      <w:r w:rsidR="002C25F3" w:rsidRPr="002758CC">
        <w:rPr>
          <w:color w:val="auto"/>
        </w:rPr>
        <w:t>u</w:t>
      </w:r>
      <w:r w:rsidR="000C6146" w:rsidRPr="002758CC">
        <w:rPr>
          <w:color w:val="auto"/>
        </w:rPr>
        <w:t xml:space="preserve"> </w:t>
      </w:r>
      <w:r w:rsidRPr="002758CC">
        <w:rPr>
          <w:color w:val="auto"/>
        </w:rPr>
        <w:t>na Rachunek</w:t>
      </w:r>
      <w:r w:rsidR="004F6A48" w:rsidRPr="002758CC">
        <w:rPr>
          <w:color w:val="auto"/>
        </w:rPr>
        <w:t xml:space="preserve"> </w:t>
      </w:r>
      <w:r w:rsidR="00A50E1D" w:rsidRPr="002758CC">
        <w:rPr>
          <w:color w:val="auto"/>
        </w:rPr>
        <w:t xml:space="preserve">PF do </w:t>
      </w:r>
      <w:r w:rsidR="004F6A48" w:rsidRPr="002758CC">
        <w:rPr>
          <w:color w:val="auto"/>
        </w:rPr>
        <w:t>wypłat</w:t>
      </w:r>
      <w:r w:rsidR="005F317F" w:rsidRPr="002758CC">
        <w:rPr>
          <w:color w:val="auto"/>
        </w:rPr>
        <w:t xml:space="preserve"> </w:t>
      </w:r>
      <w:r w:rsidR="00EC0CFB">
        <w:rPr>
          <w:color w:val="auto"/>
        </w:rPr>
        <w:t>Linii Finansowej 2</w:t>
      </w:r>
      <w:r w:rsidR="002C25F3" w:rsidRPr="002758CC">
        <w:rPr>
          <w:color w:val="auto"/>
        </w:rPr>
        <w:t>.</w:t>
      </w:r>
      <w:r w:rsidR="00261BB2" w:rsidRPr="002758CC">
        <w:rPr>
          <w:color w:val="auto"/>
        </w:rPr>
        <w:t xml:space="preserve"> </w:t>
      </w:r>
    </w:p>
    <w:p w14:paraId="4A7E56B3" w14:textId="115F41FB" w:rsidR="00F57A88" w:rsidRPr="002758CC" w:rsidRDefault="009B59C6" w:rsidP="00035F18">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pPr>
      <w:r w:rsidRPr="002758CC">
        <w:lastRenderedPageBreak/>
        <w:t xml:space="preserve">Za datę uruchomienia </w:t>
      </w:r>
      <w:r w:rsidR="00EA56C6" w:rsidRPr="002758CC">
        <w:t>Transz</w:t>
      </w:r>
      <w:r w:rsidRPr="002758CC">
        <w:t>y, uważa się dzień obciążenia Rachunku</w:t>
      </w:r>
      <w:r w:rsidR="002C25F3" w:rsidRPr="002758CC">
        <w:t xml:space="preserve"> Funduszu</w:t>
      </w:r>
      <w:r w:rsidRPr="002758CC">
        <w:t xml:space="preserve">, </w:t>
      </w:r>
      <w:r w:rsidRPr="002758CC">
        <w:br/>
        <w:t xml:space="preserve">z którego przelewane są środki.  </w:t>
      </w:r>
    </w:p>
    <w:p w14:paraId="65F21AB6" w14:textId="4E11DAE3" w:rsidR="00F57A88" w:rsidRPr="002758CC" w:rsidRDefault="00F57A88" w:rsidP="00035F18">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pPr>
      <w:r w:rsidRPr="002758CC">
        <w:t xml:space="preserve">Wypłata pierwszej </w:t>
      </w:r>
      <w:r w:rsidR="00EA56C6" w:rsidRPr="002758CC">
        <w:t>Transz</w:t>
      </w:r>
      <w:r w:rsidRPr="002758CC">
        <w:t xml:space="preserve">y, z zastrzeżeniem § </w:t>
      </w:r>
      <w:r w:rsidR="00FC31F1" w:rsidRPr="002758CC">
        <w:t>1</w:t>
      </w:r>
      <w:r w:rsidR="002A73EA" w:rsidRPr="002758CC">
        <w:t>5</w:t>
      </w:r>
      <w:r w:rsidRPr="002758CC">
        <w:t xml:space="preserve"> ust. 1, nastąpi po spełnieniu przez Pośrednika Finansowego poniższych warunków: </w:t>
      </w:r>
    </w:p>
    <w:p w14:paraId="13F7AB6F" w14:textId="542825FE" w:rsidR="00F57A88" w:rsidRPr="002758CC" w:rsidRDefault="00994416" w:rsidP="00B564EC">
      <w:pPr>
        <w:pStyle w:val="Akapitzlis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hanging="357"/>
        <w:jc w:val="both"/>
      </w:pPr>
      <w:r w:rsidRPr="002758CC">
        <w:t xml:space="preserve"> </w:t>
      </w:r>
      <w:r w:rsidR="00F57A88" w:rsidRPr="002758CC">
        <w:t xml:space="preserve">dostarczeniu prawidłowo sporządzonego i zaakceptowanego przez DFR Wniosku </w:t>
      </w:r>
      <w:r w:rsidR="00F57A88" w:rsidRPr="002758CC">
        <w:br/>
        <w:t xml:space="preserve">o </w:t>
      </w:r>
      <w:r w:rsidR="00ED25FD" w:rsidRPr="002758CC">
        <w:t>W</w:t>
      </w:r>
      <w:r w:rsidR="00F57A88" w:rsidRPr="002758CC">
        <w:t xml:space="preserve">ypłatę </w:t>
      </w:r>
      <w:r w:rsidR="00EA56C6" w:rsidRPr="002758CC">
        <w:t>Transz</w:t>
      </w:r>
      <w:r w:rsidR="00F57A88" w:rsidRPr="002758CC">
        <w:t>y, którego wzór stanowi Załącznik nr</w:t>
      </w:r>
      <w:r w:rsidR="00093EE1" w:rsidRPr="002758CC">
        <w:t xml:space="preserve"> 2</w:t>
      </w:r>
      <w:r w:rsidR="00F57A88" w:rsidRPr="002758CC">
        <w:t xml:space="preserve"> do niniejszej Umowy; </w:t>
      </w:r>
    </w:p>
    <w:p w14:paraId="4E540253" w14:textId="2FE636F8" w:rsidR="00F57A88" w:rsidRPr="002758CC" w:rsidRDefault="00F57A88" w:rsidP="00B564EC">
      <w:pPr>
        <w:pStyle w:val="Akapitzlis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hanging="357"/>
        <w:jc w:val="both"/>
      </w:pPr>
      <w:r w:rsidRPr="002758CC">
        <w:t>wniesieniu przez Pośrednika Finansowego, prawidłowo ustanowion</w:t>
      </w:r>
      <w:r w:rsidR="00431312" w:rsidRPr="002758CC">
        <w:t>ych</w:t>
      </w:r>
      <w:r w:rsidRPr="002758CC">
        <w:t>, zaakceptowan</w:t>
      </w:r>
      <w:r w:rsidR="00431312" w:rsidRPr="002758CC">
        <w:t>ych</w:t>
      </w:r>
      <w:r w:rsidRPr="002758CC">
        <w:t xml:space="preserve"> przez DFR zabezpiecze</w:t>
      </w:r>
      <w:r w:rsidR="00431312" w:rsidRPr="002758CC">
        <w:t xml:space="preserve">ń </w:t>
      </w:r>
      <w:r w:rsidRPr="002758CC">
        <w:t>zobowiązań umownych Pośrednika Finansowego, zgodnie</w:t>
      </w:r>
      <w:r w:rsidRPr="002758CC">
        <w:br/>
        <w:t xml:space="preserve">z § </w:t>
      </w:r>
      <w:r w:rsidR="00FC31F1" w:rsidRPr="002758CC">
        <w:t>7</w:t>
      </w:r>
      <w:r w:rsidRPr="002758CC">
        <w:t>;</w:t>
      </w:r>
    </w:p>
    <w:p w14:paraId="4D6F8DB0" w14:textId="3AA93D0D" w:rsidR="00F57A88" w:rsidRPr="002758CC" w:rsidRDefault="00F57A88" w:rsidP="00B564EC">
      <w:pPr>
        <w:pStyle w:val="Akapitzlis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hanging="357"/>
        <w:jc w:val="both"/>
      </w:pPr>
      <w:r w:rsidRPr="002758CC">
        <w:t>braku naruszeń postanowień Umowy</w:t>
      </w:r>
      <w:r w:rsidR="00EA56C6" w:rsidRPr="002758CC">
        <w:t xml:space="preserve"> </w:t>
      </w:r>
      <w:r w:rsidRPr="002758CC">
        <w:t>oraz Regulaminu</w:t>
      </w:r>
      <w:r w:rsidR="002765B4" w:rsidRPr="002758CC">
        <w:t xml:space="preserve"> </w:t>
      </w:r>
      <w:r w:rsidR="00EC0CFB">
        <w:t>Linii Finansowej 2</w:t>
      </w:r>
      <w:r w:rsidRPr="002758CC">
        <w:t>;</w:t>
      </w:r>
    </w:p>
    <w:p w14:paraId="4B9B6B5C" w14:textId="125B56F4" w:rsidR="00F57A88" w:rsidRPr="002758CC" w:rsidRDefault="00F57A88" w:rsidP="00B564EC">
      <w:pPr>
        <w:pStyle w:val="Akapitzlis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hanging="357"/>
        <w:jc w:val="both"/>
      </w:pPr>
      <w:r w:rsidRPr="002758CC">
        <w:t xml:space="preserve">w przypadku, gdy jedną z przyjętych form zabezpieczenia będzie hipoteka – dostarczenie  prawidłowo wypełnionego i opłaconego wniosku o wpis hipoteki na rzecz DFR w Dziale IV Księgi Wieczystej, prowadzonej dla nieruchomości będącej przedmiotem zabezpieczenia wraz z dowodem jego złożenia we właściwym Sądzie Rejonowym, dla wypełnienia powyższego obowiązku uznaje się również dostarczenie do  DFR  odpisu/wypisu aktu notarialnego o ustanowieniu hipoteki na nieruchomości będącej przedmiotem zabezpieczenia z treści którego wynikać będzie m. in. złożenie takiego wniosku właściciela nieruchomości o dokonanie wpisu hipoteki oraz fakt pobrania opłaty sądowej od tego wniosku przez notariusza wraz z wydrukiem potwierdzającym jego przesłanie przez notariusza do właściwego Sądu Rejonowego / w przypadku zastawu rejestrowego, dostarczenie potwierdzenia złożenia prawidłowo wypełnionego i opłaconego wniosku </w:t>
      </w:r>
      <w:r w:rsidR="003779E6" w:rsidRPr="002758CC">
        <w:br/>
      </w:r>
      <w:r w:rsidRPr="002758CC">
        <w:t>o wpis zastawu rejestrowego do rejestru zastawów prowadzonego przez właściwy sąd rejestrowy;</w:t>
      </w:r>
    </w:p>
    <w:p w14:paraId="4925AA6D" w14:textId="462DA234" w:rsidR="009C19CA" w:rsidRPr="002758CC" w:rsidRDefault="00F57A88" w:rsidP="00B564EC">
      <w:pPr>
        <w:pStyle w:val="Akapitzlist"/>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hanging="357"/>
        <w:jc w:val="both"/>
      </w:pPr>
      <w:r w:rsidRPr="002758CC">
        <w:t xml:space="preserve">przedłożeniu przez Pośrednika Finansowego informacji Zamawiającego o zatwierdzeniu Wniosku Pośrednika Finansowego o wypłatę </w:t>
      </w:r>
      <w:r w:rsidR="00EA56C6" w:rsidRPr="002758CC">
        <w:t>Transz</w:t>
      </w:r>
      <w:r w:rsidRPr="002758CC">
        <w:t xml:space="preserve">y ze środków EFSI i/lub przedłożeniu dokumentu potwierdzającego uzyskanie środków z tej </w:t>
      </w:r>
      <w:r w:rsidR="00EA56C6" w:rsidRPr="002758CC">
        <w:t>Transz</w:t>
      </w:r>
      <w:r w:rsidRPr="002758CC">
        <w:t>y;</w:t>
      </w:r>
    </w:p>
    <w:p w14:paraId="4FBF5B3F" w14:textId="24BD321C" w:rsidR="009C19CA" w:rsidRPr="002758CC" w:rsidRDefault="009C19CA" w:rsidP="00035F18">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both"/>
        <w:rPr>
          <w:color w:val="auto"/>
        </w:rPr>
      </w:pPr>
      <w:r w:rsidRPr="002758CC">
        <w:t xml:space="preserve">Warunkiem wypłaty kolejnych </w:t>
      </w:r>
      <w:r w:rsidR="00EA56C6" w:rsidRPr="002758CC">
        <w:t>Transz</w:t>
      </w:r>
      <w:r w:rsidRPr="002758CC">
        <w:t xml:space="preserve"> </w:t>
      </w:r>
      <w:r w:rsidR="00EC0CFB">
        <w:t>Linii Finansowej 2</w:t>
      </w:r>
      <w:r w:rsidRPr="002758CC">
        <w:rPr>
          <w:color w:val="auto"/>
        </w:rPr>
        <w:t xml:space="preserve">, na Rachunek </w:t>
      </w:r>
      <w:r w:rsidR="00093EE1" w:rsidRPr="002758CC">
        <w:rPr>
          <w:color w:val="auto"/>
        </w:rPr>
        <w:t xml:space="preserve">PF do </w:t>
      </w:r>
      <w:r w:rsidR="004F6A48" w:rsidRPr="002758CC">
        <w:rPr>
          <w:color w:val="auto"/>
        </w:rPr>
        <w:t xml:space="preserve">wypłat </w:t>
      </w:r>
      <w:r w:rsidRPr="002758CC">
        <w:rPr>
          <w:color w:val="auto"/>
        </w:rPr>
        <w:t>, jest łączne spełnienie poniższych warunków:</w:t>
      </w:r>
    </w:p>
    <w:p w14:paraId="7B1C6928" w14:textId="3146539F" w:rsidR="009C19CA" w:rsidRPr="002758CC" w:rsidRDefault="009C19CA" w:rsidP="00B564EC">
      <w:pPr>
        <w:pStyle w:val="Akapitzlis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both"/>
        <w:rPr>
          <w:color w:val="000000"/>
        </w:rPr>
      </w:pPr>
      <w:r w:rsidRPr="002758CC">
        <w:t xml:space="preserve">dostarczenie  do DFR przez Pośrednika Finansowego prawidłowo wypełnionego Wniosku o wypłatę </w:t>
      </w:r>
      <w:r w:rsidR="00EA56C6" w:rsidRPr="002758CC">
        <w:t>Transz</w:t>
      </w:r>
      <w:r w:rsidRPr="002758CC">
        <w:t>y, którego wzór stanowi Załącznik nr</w:t>
      </w:r>
      <w:r w:rsidR="004F6A48" w:rsidRPr="002758CC">
        <w:t xml:space="preserve"> </w:t>
      </w:r>
      <w:r w:rsidR="00EA56C6" w:rsidRPr="002758CC">
        <w:t>2</w:t>
      </w:r>
      <w:r w:rsidR="004F6A48" w:rsidRPr="002758CC">
        <w:t xml:space="preserve"> </w:t>
      </w:r>
      <w:r w:rsidRPr="002758CC">
        <w:t xml:space="preserve">do niniejszej Umowy, wskazującego kwotę </w:t>
      </w:r>
      <w:r w:rsidR="00EA56C6" w:rsidRPr="002758CC">
        <w:t>Transz</w:t>
      </w:r>
      <w:r w:rsidRPr="002758CC">
        <w:t>y w PLN;</w:t>
      </w:r>
    </w:p>
    <w:p w14:paraId="0BFB2B9B" w14:textId="2EF51C38" w:rsidR="009C19CA" w:rsidRPr="002758CC" w:rsidRDefault="009C19CA" w:rsidP="00B564EC">
      <w:pPr>
        <w:pStyle w:val="Akapitzlis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both"/>
      </w:pPr>
      <w:r w:rsidRPr="002758CC">
        <w:t xml:space="preserve">dostarczenie do DFR przez Pośrednika Finansowego dokumentów potwierdzających prawidłowe oraz prawomocne ustanowienie zabezpieczenia, o którym mowa w § </w:t>
      </w:r>
      <w:r w:rsidR="00EA56C6" w:rsidRPr="002758CC">
        <w:t>7</w:t>
      </w:r>
      <w:r w:rsidRPr="002758CC">
        <w:t xml:space="preserve"> ust. </w:t>
      </w:r>
      <w:r w:rsidR="00FC31F1" w:rsidRPr="002758CC">
        <w:t>3</w:t>
      </w:r>
      <w:r w:rsidR="00EA56C6" w:rsidRPr="002758CC">
        <w:t xml:space="preserve">, </w:t>
      </w:r>
      <w:r w:rsidRPr="002758CC">
        <w:t>a w przypadku hipoteki, prawomocnego postanowienia o wpisie hipoteki przez właściwy sąd wieczysto księgowy</w:t>
      </w:r>
      <w:r w:rsidR="009058E1" w:rsidRPr="002758CC">
        <w:t xml:space="preserve"> (wpis m</w:t>
      </w:r>
      <w:r w:rsidR="00F14681" w:rsidRPr="002758CC">
        <w:t>u</w:t>
      </w:r>
      <w:r w:rsidR="009058E1" w:rsidRPr="002758CC">
        <w:t>si zostać dostarczony niezwłocznie po jego dokonaniu, ale nie później niż przed wypłatą ostatniej Transzy)</w:t>
      </w:r>
      <w:r w:rsidRPr="002758CC">
        <w:rPr>
          <w:color w:val="000000"/>
        </w:rPr>
        <w:t xml:space="preserve">;  </w:t>
      </w:r>
    </w:p>
    <w:p w14:paraId="3DC48764" w14:textId="09381858" w:rsidR="009C19CA" w:rsidRPr="002758CC" w:rsidRDefault="009C19CA" w:rsidP="00B564EC">
      <w:pPr>
        <w:pStyle w:val="Akapitzlis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both"/>
      </w:pPr>
      <w:r w:rsidRPr="002758CC">
        <w:t xml:space="preserve">przedłożeniu przez Pośrednika Finansowego informacji Zamawiającego o zatwierdzeniu Wniosku Pośrednika Finansowego o wypłatę kolejnej </w:t>
      </w:r>
      <w:r w:rsidR="00EA56C6" w:rsidRPr="002758CC">
        <w:t>Transz</w:t>
      </w:r>
      <w:r w:rsidRPr="002758CC">
        <w:t xml:space="preserve">y ze środków EFSI odpowiadającej </w:t>
      </w:r>
      <w:r w:rsidR="00EA56C6" w:rsidRPr="002758CC">
        <w:t>Transz</w:t>
      </w:r>
      <w:r w:rsidRPr="002758CC">
        <w:t xml:space="preserve">y </w:t>
      </w:r>
      <w:r w:rsidR="00EC0CFB">
        <w:t>Linii Finansowej 2</w:t>
      </w:r>
      <w:r w:rsidRPr="002758CC">
        <w:t xml:space="preserve"> i/lub przedłożeniu dokumentu potwierdzającego uzyskanie środków z tej </w:t>
      </w:r>
      <w:r w:rsidR="00EA56C6" w:rsidRPr="002758CC">
        <w:t>Transz</w:t>
      </w:r>
      <w:r w:rsidRPr="002758CC">
        <w:t>y;</w:t>
      </w:r>
    </w:p>
    <w:p w14:paraId="378AD601" w14:textId="480A95F9" w:rsidR="009C19CA" w:rsidRPr="002758CC" w:rsidRDefault="009C19CA" w:rsidP="00B564EC">
      <w:pPr>
        <w:pStyle w:val="Akapitzlis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both"/>
      </w:pPr>
      <w:r w:rsidRPr="002758CC">
        <w:t xml:space="preserve">przedłożeniu wszystkich wymaganych Sprawozdań </w:t>
      </w:r>
      <w:r w:rsidR="00326C80" w:rsidRPr="002758CC">
        <w:t xml:space="preserve"> z wykorzystania </w:t>
      </w:r>
      <w:r w:rsidR="00EC0CFB">
        <w:t>Linii Finansowej 2</w:t>
      </w:r>
      <w:r w:rsidRPr="002758CC">
        <w:t>;</w:t>
      </w:r>
    </w:p>
    <w:p w14:paraId="213574EE" w14:textId="4DAB613E" w:rsidR="009C19CA" w:rsidRPr="002758CC" w:rsidRDefault="009C19CA" w:rsidP="00B564EC">
      <w:pPr>
        <w:pStyle w:val="Akapitzlist"/>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both"/>
      </w:pPr>
      <w:r w:rsidRPr="002758CC">
        <w:t>brak</w:t>
      </w:r>
      <w:r w:rsidR="00EA56C6" w:rsidRPr="002758CC">
        <w:t>u</w:t>
      </w:r>
      <w:r w:rsidRPr="002758CC">
        <w:t xml:space="preserve"> naruszeń postanowień niniejszej Umowy </w:t>
      </w:r>
      <w:r w:rsidR="00EC0CFB">
        <w:t>Linii Finansowej 2</w:t>
      </w:r>
      <w:r w:rsidRPr="002758CC">
        <w:t xml:space="preserve"> oraz  Regulaminu</w:t>
      </w:r>
      <w:r w:rsidR="00EA56C6" w:rsidRPr="002758CC">
        <w:t xml:space="preserve"> </w:t>
      </w:r>
      <w:r w:rsidR="00EC0CFB">
        <w:t>Linii Finansowej 2</w:t>
      </w:r>
      <w:r w:rsidRPr="002758CC">
        <w:t xml:space="preserve">, uniemożliwiających wypłatę kolejnej </w:t>
      </w:r>
      <w:r w:rsidR="00EA56C6" w:rsidRPr="002758CC">
        <w:t>Transz</w:t>
      </w:r>
      <w:r w:rsidRPr="002758CC">
        <w:t>y.</w:t>
      </w:r>
    </w:p>
    <w:p w14:paraId="33181BDA" w14:textId="1F9B1C93" w:rsidR="00212F1C" w:rsidRPr="002758CC" w:rsidRDefault="006D5CFE" w:rsidP="00035F18">
      <w:pPr>
        <w:pStyle w:val="Akapitzlist"/>
        <w:numPr>
          <w:ilvl w:val="0"/>
          <w:numId w:val="9"/>
        </w:numPr>
        <w:spacing w:after="0"/>
        <w:jc w:val="both"/>
      </w:pPr>
      <w:r w:rsidRPr="002758CC">
        <w:lastRenderedPageBreak/>
        <w:t>Zaległości w spłacie jakichkolwiek zobowiązań Pośrednika Finansowego wobec</w:t>
      </w:r>
      <w:r w:rsidR="002C25F3" w:rsidRPr="002758CC">
        <w:t xml:space="preserve"> </w:t>
      </w:r>
      <w:r w:rsidR="009471EE" w:rsidRPr="002758CC">
        <w:t>Fundusz</w:t>
      </w:r>
      <w:r w:rsidR="002C25F3" w:rsidRPr="002758CC">
        <w:t>u</w:t>
      </w:r>
      <w:r w:rsidRPr="002758CC">
        <w:t xml:space="preserve"> </w:t>
      </w:r>
      <w:r w:rsidR="00601DD4" w:rsidRPr="002758CC">
        <w:t xml:space="preserve">dotyczące </w:t>
      </w:r>
      <w:r w:rsidR="00EC0CFB">
        <w:t>Linii Finansowej 2</w:t>
      </w:r>
      <w:r w:rsidR="00601DD4" w:rsidRPr="002758CC">
        <w:t xml:space="preserve"> </w:t>
      </w:r>
      <w:r w:rsidRPr="002758CC">
        <w:t xml:space="preserve">stanowią podstawę odmowy uruchomienia kolejnych </w:t>
      </w:r>
      <w:r w:rsidR="00EA56C6" w:rsidRPr="002758CC">
        <w:t>Transz</w:t>
      </w:r>
      <w:r w:rsidRPr="002758CC">
        <w:t xml:space="preserve"> przyznanej </w:t>
      </w:r>
      <w:r w:rsidR="00EC0CFB">
        <w:t>Linii Finansowej 2</w:t>
      </w:r>
      <w:r w:rsidRPr="002758CC">
        <w:t xml:space="preserve">. </w:t>
      </w:r>
    </w:p>
    <w:p w14:paraId="0BB002CF" w14:textId="552393F3" w:rsidR="00F57A88" w:rsidRPr="002758CC" w:rsidRDefault="00F57A88" w:rsidP="00035F18">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both"/>
      </w:pPr>
      <w:r w:rsidRPr="002758CC">
        <w:t>W przypadku wystąpienia wszelkich zmian w umowie/ach dotyczącej/</w:t>
      </w:r>
      <w:proofErr w:type="spellStart"/>
      <w:r w:rsidRPr="002758CC">
        <w:t>ych</w:t>
      </w:r>
      <w:proofErr w:type="spellEnd"/>
      <w:r w:rsidRPr="002758CC">
        <w:t xml:space="preserve"> </w:t>
      </w:r>
      <w:r w:rsidR="0043654B" w:rsidRPr="002758CC">
        <w:t xml:space="preserve">któregokolwiek  </w:t>
      </w:r>
      <w:r w:rsidR="003779E6" w:rsidRPr="002758CC">
        <w:br/>
      </w:r>
      <w:r w:rsidR="0043654B" w:rsidRPr="002758CC">
        <w:t xml:space="preserve">z </w:t>
      </w:r>
      <w:r w:rsidRPr="002758CC">
        <w:t>Rachunków PF</w:t>
      </w:r>
      <w:r w:rsidR="005131BF" w:rsidRPr="002758CC">
        <w:t xml:space="preserve"> </w:t>
      </w:r>
      <w:r w:rsidRPr="002758CC">
        <w:t>albo jej/ich wypowiedzenia lub rozwiązania Pośrednik Finansowy jest zobowiązany do niezwłocznego pisemnego poinformowania DFR i przedłożenia nowej/</w:t>
      </w:r>
      <w:proofErr w:type="spellStart"/>
      <w:r w:rsidRPr="002758CC">
        <w:t>ych</w:t>
      </w:r>
      <w:proofErr w:type="spellEnd"/>
      <w:r w:rsidRPr="002758CC">
        <w:t xml:space="preserve"> bądź zmienionej/</w:t>
      </w:r>
      <w:proofErr w:type="spellStart"/>
      <w:r w:rsidRPr="002758CC">
        <w:t>ych</w:t>
      </w:r>
      <w:proofErr w:type="spellEnd"/>
      <w:r w:rsidRPr="002758CC">
        <w:t xml:space="preserve"> umowy/ów.</w:t>
      </w:r>
      <w:bookmarkStart w:id="11" w:name="_Hlk529527121"/>
    </w:p>
    <w:bookmarkEnd w:id="11"/>
    <w:p w14:paraId="4BB22130" w14:textId="50EFABCA" w:rsidR="00F57A88" w:rsidRPr="002758CC" w:rsidRDefault="00F57A88" w:rsidP="00035F18">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 w:rsidRPr="002758CC">
        <w:t>Wszelkie koszty związane z otwarciem, administrowaniem i likwidacją rachunku bankowego/rachunków bankowych, o którym/-ch mowa w ust. 1</w:t>
      </w:r>
      <w:r w:rsidR="001D29F4" w:rsidRPr="002758CC">
        <w:t>3</w:t>
      </w:r>
      <w:r w:rsidRPr="002758CC">
        <w:t xml:space="preserve">  pokrywane są w całości przez Pośrednika Finansowego z jego środków własnych i nie mogą być pokrywane bezpośrednio z tego rachunku/tych rachunków</w:t>
      </w:r>
      <w:r w:rsidR="00DA22CE" w:rsidRPr="002758CC">
        <w:t xml:space="preserve">. W przypadku gdyby bank pobierał koszty </w:t>
      </w:r>
      <w:r w:rsidR="003779E6" w:rsidRPr="002758CC">
        <w:br/>
      </w:r>
      <w:r w:rsidR="00DA22CE" w:rsidRPr="002758CC">
        <w:t>o których mowa w zdaniu poprzednim z tego rachunku / tych rachunków, PF zobowiązany jest, nie rzadziej niż raz w m-</w:t>
      </w:r>
      <w:proofErr w:type="spellStart"/>
      <w:r w:rsidR="00DA22CE" w:rsidRPr="002758CC">
        <w:t>cu</w:t>
      </w:r>
      <w:proofErr w:type="spellEnd"/>
      <w:r w:rsidR="00DA22CE" w:rsidRPr="002758CC">
        <w:t>, do uzupełnienia tych kwot na rachunku/ rachunkach</w:t>
      </w:r>
      <w:r w:rsidRPr="002758CC">
        <w:t xml:space="preserve">. </w:t>
      </w:r>
    </w:p>
    <w:p w14:paraId="2D3C93F5" w14:textId="59FADD97" w:rsidR="009C19CA" w:rsidRPr="002758CC" w:rsidRDefault="009C19CA" w:rsidP="00035F18">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both"/>
      </w:pPr>
      <w:r w:rsidRPr="002758CC">
        <w:t xml:space="preserve">W przypadku, gdy Pośrednik Finansowy nie będzie realizować Umowy zamówienia publicznego, a tym samym nie będzie w stanie wykorzystać całości przyznanej </w:t>
      </w:r>
      <w:r w:rsidR="00EC0CFB">
        <w:t>Linii Finansowej 2</w:t>
      </w:r>
      <w:r w:rsidRPr="002758CC">
        <w:t xml:space="preserve">  lub którejkolwiek z wypłaconych w ramach </w:t>
      </w:r>
      <w:r w:rsidR="00EC0CFB">
        <w:t>Linii Finansowej 2</w:t>
      </w:r>
      <w:r w:rsidRPr="002758CC">
        <w:t xml:space="preserve"> </w:t>
      </w:r>
      <w:r w:rsidR="00EA56C6" w:rsidRPr="002758CC">
        <w:t>Transz</w:t>
      </w:r>
      <w:r w:rsidRPr="002758CC">
        <w:t xml:space="preserve"> w sposób określony </w:t>
      </w:r>
      <w:r w:rsidR="003779E6" w:rsidRPr="002758CC">
        <w:br/>
      </w:r>
      <w:r w:rsidRPr="002758CC">
        <w:t xml:space="preserve">w niniejszej Umowie, </w:t>
      </w:r>
      <w:r w:rsidR="00E50104" w:rsidRPr="002758CC">
        <w:t xml:space="preserve">PF </w:t>
      </w:r>
      <w:r w:rsidRPr="002758CC">
        <w:t>jest zobowiązany do zwrot</w:t>
      </w:r>
      <w:r w:rsidR="001D29F4" w:rsidRPr="002758CC">
        <w:t>u</w:t>
      </w:r>
      <w:r w:rsidRPr="002758CC">
        <w:t xml:space="preserve"> </w:t>
      </w:r>
      <w:r w:rsidR="00E50378" w:rsidRPr="002758CC">
        <w:t xml:space="preserve">na wskazany przez </w:t>
      </w:r>
      <w:r w:rsidRPr="002758CC">
        <w:t xml:space="preserve">DFR </w:t>
      </w:r>
      <w:r w:rsidR="00E50378" w:rsidRPr="002758CC">
        <w:t xml:space="preserve">rachunek (inny niż rachunek wskazany w Harmonogramie spłat) </w:t>
      </w:r>
      <w:r w:rsidRPr="002758CC">
        <w:t xml:space="preserve">niewykorzystanej kwoty </w:t>
      </w:r>
      <w:r w:rsidR="00EC0CFB">
        <w:t>Linii Finansowej 2</w:t>
      </w:r>
      <w:r w:rsidR="00E50378" w:rsidRPr="002758CC">
        <w:t xml:space="preserve">, najpóźniej w terminie 7 dni od daty zakończenia Budowy Portfela w ramach Zamówienia, lub </w:t>
      </w:r>
      <w:r w:rsidRPr="002758CC">
        <w:t>w terminie 7 dni od daty otrzymania wezwania</w:t>
      </w:r>
      <w:r w:rsidR="00E50378" w:rsidRPr="002758CC">
        <w:t xml:space="preserve"> z DFR, w zależności która sytuacja nastąpi wcześniej</w:t>
      </w:r>
      <w:r w:rsidRPr="002758CC">
        <w:t xml:space="preserve">. Po dokonaniu zwrotu do DFR niewykorzystanych środków </w:t>
      </w:r>
      <w:r w:rsidR="00EC0CFB">
        <w:t>Linii Finansowej 2</w:t>
      </w:r>
      <w:r w:rsidRPr="002758CC">
        <w:t xml:space="preserve">  wygenerowany zostanie nowy Harmonogram spłat.</w:t>
      </w:r>
      <w:r w:rsidR="0043654B" w:rsidRPr="002758CC">
        <w:t xml:space="preserve"> Decyzja co do uznania, że Umowa </w:t>
      </w:r>
      <w:r w:rsidR="00B41887" w:rsidRPr="002758CC">
        <w:t>zamówienia publicznego nie jest realizowana należy do wyłącznej oceny DFR, Pośrednik Finansowy nie może odmówić opisanego powyżej zwrotu środków w przypadku wystosowania wezwania przez DFR.</w:t>
      </w:r>
    </w:p>
    <w:p w14:paraId="3EF1547C" w14:textId="77777777" w:rsidR="00212F1C" w:rsidRPr="002758CC" w:rsidRDefault="00212F1C" w:rsidP="00035F18">
      <w:pPr>
        <w:pStyle w:val="Default"/>
        <w:spacing w:line="276" w:lineRule="auto"/>
        <w:outlineLvl w:val="0"/>
        <w:rPr>
          <w:rFonts w:ascii="Calibri" w:eastAsia="Arial" w:hAnsi="Calibri" w:cs="Calibri"/>
          <w:sz w:val="22"/>
          <w:szCs w:val="22"/>
          <w:lang w:val="pl-PL"/>
        </w:rPr>
      </w:pPr>
    </w:p>
    <w:p w14:paraId="4B42EE2A" w14:textId="0813C2CD" w:rsidR="00212F1C" w:rsidRPr="002758CC" w:rsidRDefault="006D5CFE" w:rsidP="00035F18">
      <w:pPr>
        <w:pStyle w:val="Default"/>
        <w:spacing w:line="276" w:lineRule="auto"/>
        <w:jc w:val="center"/>
        <w:outlineLvl w:val="0"/>
        <w:rPr>
          <w:rFonts w:ascii="Calibri" w:eastAsia="Arial" w:hAnsi="Calibri" w:cs="Calibri"/>
          <w:b/>
          <w:bCs/>
          <w:sz w:val="22"/>
          <w:szCs w:val="22"/>
          <w:lang w:val="pl-PL"/>
        </w:rPr>
      </w:pPr>
      <w:r w:rsidRPr="002758CC">
        <w:rPr>
          <w:rFonts w:ascii="Calibri" w:hAnsi="Calibri" w:cs="Calibri"/>
          <w:b/>
          <w:bCs/>
          <w:sz w:val="22"/>
          <w:szCs w:val="22"/>
          <w:lang w:val="pl-PL"/>
        </w:rPr>
        <w:t>§ 4 Zasady</w:t>
      </w:r>
      <w:r w:rsidR="0027033B" w:rsidRPr="002758CC">
        <w:rPr>
          <w:rFonts w:ascii="Calibri" w:hAnsi="Calibri" w:cs="Calibri"/>
          <w:b/>
          <w:bCs/>
          <w:sz w:val="22"/>
          <w:szCs w:val="22"/>
          <w:lang w:val="pl-PL"/>
        </w:rPr>
        <w:t xml:space="preserve"> i termin</w:t>
      </w:r>
      <w:r w:rsidRPr="002758CC">
        <w:rPr>
          <w:rFonts w:ascii="Calibri" w:hAnsi="Calibri" w:cs="Calibri"/>
          <w:b/>
          <w:bCs/>
          <w:sz w:val="22"/>
          <w:szCs w:val="22"/>
          <w:lang w:val="pl-PL"/>
        </w:rPr>
        <w:t xml:space="preserve"> spłaty środków z </w:t>
      </w:r>
      <w:r w:rsidR="00EC0CFB">
        <w:rPr>
          <w:rFonts w:ascii="Calibri" w:hAnsi="Calibri" w:cs="Calibri"/>
          <w:b/>
          <w:bCs/>
          <w:sz w:val="22"/>
          <w:szCs w:val="22"/>
          <w:lang w:val="pl-PL"/>
        </w:rPr>
        <w:t>Linii Finansowej 2</w:t>
      </w:r>
    </w:p>
    <w:p w14:paraId="61B7A848" w14:textId="77777777" w:rsidR="00212F1C" w:rsidRPr="002758CC" w:rsidRDefault="00212F1C" w:rsidP="00035F18">
      <w:pPr>
        <w:pStyle w:val="Default"/>
        <w:spacing w:line="276" w:lineRule="auto"/>
        <w:jc w:val="center"/>
        <w:rPr>
          <w:rFonts w:ascii="Calibri" w:eastAsia="Arial" w:hAnsi="Calibri" w:cs="Calibri"/>
          <w:b/>
          <w:bCs/>
          <w:sz w:val="22"/>
          <w:szCs w:val="22"/>
          <w:lang w:val="pl-PL"/>
        </w:rPr>
      </w:pPr>
    </w:p>
    <w:p w14:paraId="5DBFC8FE" w14:textId="19D61FCF" w:rsidR="00212F1C" w:rsidRPr="002758CC" w:rsidRDefault="00EC0CFB" w:rsidP="00035F18">
      <w:pPr>
        <w:pStyle w:val="Tekstpodstawowywcity2"/>
        <w:numPr>
          <w:ilvl w:val="0"/>
          <w:numId w:val="11"/>
        </w:numPr>
        <w:spacing w:after="0" w:line="276" w:lineRule="auto"/>
        <w:ind w:left="709"/>
        <w:rPr>
          <w:rFonts w:ascii="Calibri" w:hAnsi="Calibri" w:cs="Calibri"/>
          <w:color w:val="auto"/>
          <w:sz w:val="22"/>
          <w:szCs w:val="22"/>
          <w:lang w:val="pl-PL"/>
        </w:rPr>
      </w:pPr>
      <w:r>
        <w:rPr>
          <w:rFonts w:ascii="Calibri" w:hAnsi="Calibri" w:cs="Calibri"/>
          <w:color w:val="auto"/>
          <w:sz w:val="22"/>
          <w:szCs w:val="22"/>
          <w:lang w:val="pl-PL"/>
        </w:rPr>
        <w:t>Linia Finansowa 2</w:t>
      </w:r>
      <w:r w:rsidR="006D5CFE" w:rsidRPr="002758CC">
        <w:rPr>
          <w:rFonts w:ascii="Calibri" w:hAnsi="Calibri" w:cs="Calibri"/>
          <w:color w:val="auto"/>
          <w:sz w:val="22"/>
          <w:szCs w:val="22"/>
          <w:lang w:val="pl-PL"/>
        </w:rPr>
        <w:t xml:space="preserve"> podlega spłacie w miesięcznych ratach kapitałowo-odsetkowych płatnych zgodnie z </w:t>
      </w:r>
      <w:r w:rsidR="001D29F4" w:rsidRPr="002758CC">
        <w:rPr>
          <w:rFonts w:ascii="Calibri" w:hAnsi="Calibri" w:cs="Calibri"/>
          <w:color w:val="auto"/>
          <w:sz w:val="22"/>
          <w:szCs w:val="22"/>
          <w:lang w:val="pl-PL"/>
        </w:rPr>
        <w:t>H</w:t>
      </w:r>
      <w:r w:rsidR="006D5CFE" w:rsidRPr="002758CC">
        <w:rPr>
          <w:rFonts w:ascii="Calibri" w:hAnsi="Calibri" w:cs="Calibri"/>
          <w:color w:val="auto"/>
          <w:sz w:val="22"/>
          <w:szCs w:val="22"/>
          <w:lang w:val="pl-PL"/>
        </w:rPr>
        <w:t xml:space="preserve">armonogramem spłat stanowiącym Załącznik nr </w:t>
      </w:r>
      <w:r w:rsidR="001D29F4" w:rsidRPr="002758CC">
        <w:rPr>
          <w:rFonts w:ascii="Calibri" w:hAnsi="Calibri" w:cs="Calibri"/>
          <w:color w:val="auto"/>
          <w:sz w:val="22"/>
          <w:szCs w:val="22"/>
          <w:lang w:val="pl-PL"/>
        </w:rPr>
        <w:t>3</w:t>
      </w:r>
      <w:r w:rsidR="003F79E7" w:rsidRPr="002758CC">
        <w:rPr>
          <w:rFonts w:ascii="Calibri" w:hAnsi="Calibri" w:cs="Calibri"/>
          <w:color w:val="auto"/>
          <w:sz w:val="22"/>
          <w:szCs w:val="22"/>
          <w:lang w:val="pl-PL"/>
        </w:rPr>
        <w:t xml:space="preserve"> </w:t>
      </w:r>
      <w:r w:rsidR="006D5CFE" w:rsidRPr="002758CC">
        <w:rPr>
          <w:rFonts w:ascii="Calibri" w:hAnsi="Calibri" w:cs="Calibri"/>
          <w:color w:val="auto"/>
          <w:sz w:val="22"/>
          <w:szCs w:val="22"/>
          <w:lang w:val="pl-PL"/>
        </w:rPr>
        <w:t>do niniejszej Umowy</w:t>
      </w:r>
      <w:r w:rsidR="008F5BF1" w:rsidRPr="002758CC">
        <w:rPr>
          <w:rFonts w:ascii="Calibri" w:hAnsi="Calibri" w:cs="Calibri"/>
          <w:color w:val="auto"/>
          <w:sz w:val="22"/>
          <w:szCs w:val="22"/>
          <w:lang w:val="pl-PL"/>
        </w:rPr>
        <w:t xml:space="preserve">, </w:t>
      </w:r>
      <w:r w:rsidR="00421BE5" w:rsidRPr="002758CC">
        <w:rPr>
          <w:rFonts w:ascii="Calibri" w:hAnsi="Calibri" w:cs="Calibri"/>
          <w:color w:val="auto"/>
          <w:sz w:val="22"/>
          <w:szCs w:val="22"/>
          <w:lang w:val="pl-PL"/>
        </w:rPr>
        <w:br/>
      </w:r>
      <w:r w:rsidR="008F5BF1" w:rsidRPr="002758CC">
        <w:rPr>
          <w:rFonts w:ascii="Calibri" w:hAnsi="Calibri" w:cs="Calibri"/>
          <w:color w:val="auto"/>
          <w:sz w:val="22"/>
          <w:szCs w:val="22"/>
          <w:lang w:val="pl-PL"/>
        </w:rPr>
        <w:t xml:space="preserve">z </w:t>
      </w:r>
      <w:r w:rsidR="00421BE5" w:rsidRPr="002758CC">
        <w:rPr>
          <w:rFonts w:ascii="Calibri" w:hAnsi="Calibri" w:cs="Calibri"/>
          <w:color w:val="auto"/>
          <w:sz w:val="22"/>
          <w:szCs w:val="22"/>
          <w:lang w:val="pl-PL"/>
        </w:rPr>
        <w:t>zastrzeżeniem</w:t>
      </w:r>
      <w:r w:rsidR="008F5BF1" w:rsidRPr="002758CC">
        <w:rPr>
          <w:rFonts w:ascii="Calibri" w:hAnsi="Calibri" w:cs="Calibri"/>
          <w:color w:val="auto"/>
          <w:sz w:val="22"/>
          <w:szCs w:val="22"/>
          <w:lang w:val="pl-PL"/>
        </w:rPr>
        <w:t xml:space="preserve">, że pierwszy </w:t>
      </w:r>
      <w:r w:rsidR="00421BE5" w:rsidRPr="002758CC">
        <w:rPr>
          <w:rFonts w:ascii="Calibri" w:hAnsi="Calibri" w:cs="Calibri"/>
          <w:color w:val="auto"/>
          <w:sz w:val="22"/>
          <w:szCs w:val="22"/>
          <w:lang w:val="pl-PL"/>
        </w:rPr>
        <w:t>H</w:t>
      </w:r>
      <w:r w:rsidR="008F5BF1" w:rsidRPr="002758CC">
        <w:rPr>
          <w:rFonts w:ascii="Calibri" w:hAnsi="Calibri" w:cs="Calibri"/>
          <w:color w:val="auto"/>
          <w:sz w:val="22"/>
          <w:szCs w:val="22"/>
          <w:lang w:val="pl-PL"/>
        </w:rPr>
        <w:t xml:space="preserve">armonogram </w:t>
      </w:r>
      <w:r w:rsidR="00421BE5" w:rsidRPr="002758CC">
        <w:rPr>
          <w:rFonts w:ascii="Calibri" w:hAnsi="Calibri" w:cs="Calibri"/>
          <w:color w:val="auto"/>
          <w:sz w:val="22"/>
          <w:szCs w:val="22"/>
          <w:lang w:val="pl-PL"/>
        </w:rPr>
        <w:t>spłat</w:t>
      </w:r>
      <w:r w:rsidR="008F5BF1" w:rsidRPr="002758CC">
        <w:rPr>
          <w:rFonts w:ascii="Calibri" w:hAnsi="Calibri" w:cs="Calibri"/>
          <w:color w:val="auto"/>
          <w:sz w:val="22"/>
          <w:szCs w:val="22"/>
          <w:lang w:val="pl-PL"/>
        </w:rPr>
        <w:t xml:space="preserve"> PF otrzyma od DFR </w:t>
      </w:r>
      <w:r w:rsidR="00421BE5" w:rsidRPr="002758CC">
        <w:rPr>
          <w:rFonts w:ascii="Calibri" w:hAnsi="Calibri" w:cs="Calibri"/>
          <w:color w:val="auto"/>
          <w:sz w:val="22"/>
          <w:szCs w:val="22"/>
          <w:lang w:val="pl-PL"/>
        </w:rPr>
        <w:t xml:space="preserve">wraz z dniem wypłaty I Transzy. </w:t>
      </w:r>
      <w:r w:rsidR="006D6AF3" w:rsidRPr="002758CC">
        <w:rPr>
          <w:rFonts w:ascii="Calibri" w:hAnsi="Calibri" w:cs="Calibri"/>
          <w:color w:val="auto"/>
          <w:sz w:val="22"/>
          <w:szCs w:val="22"/>
          <w:lang w:val="pl-PL"/>
        </w:rPr>
        <w:t xml:space="preserve">Spłata </w:t>
      </w:r>
      <w:r w:rsidR="00595AB8" w:rsidRPr="002758CC">
        <w:rPr>
          <w:rFonts w:ascii="Calibri" w:hAnsi="Calibri" w:cs="Calibri"/>
          <w:color w:val="auto"/>
          <w:sz w:val="22"/>
          <w:szCs w:val="22"/>
          <w:lang w:val="pl-PL"/>
        </w:rPr>
        <w:t xml:space="preserve">przez PF </w:t>
      </w:r>
      <w:r w:rsidR="006D6AF3" w:rsidRPr="002758CC">
        <w:rPr>
          <w:rFonts w:ascii="Calibri" w:hAnsi="Calibri" w:cs="Calibri"/>
          <w:color w:val="auto"/>
          <w:sz w:val="22"/>
          <w:szCs w:val="22"/>
          <w:lang w:val="pl-PL"/>
        </w:rPr>
        <w:t xml:space="preserve">rat następować będzie z Rachunku PF do zwrotów </w:t>
      </w:r>
      <w:r>
        <w:rPr>
          <w:rFonts w:ascii="Calibri" w:hAnsi="Calibri" w:cs="Calibri"/>
          <w:color w:val="auto"/>
          <w:sz w:val="22"/>
          <w:szCs w:val="22"/>
          <w:lang w:val="pl-PL"/>
        </w:rPr>
        <w:t>Linii Finansowej 2</w:t>
      </w:r>
      <w:r w:rsidR="007148A3" w:rsidRPr="002758CC">
        <w:rPr>
          <w:rFonts w:ascii="Calibri" w:hAnsi="Calibri" w:cs="Calibri"/>
          <w:color w:val="auto"/>
          <w:sz w:val="22"/>
          <w:szCs w:val="22"/>
          <w:lang w:val="pl-PL"/>
        </w:rPr>
        <w:t>,</w:t>
      </w:r>
      <w:r w:rsidR="006D6AF3" w:rsidRPr="002758CC">
        <w:rPr>
          <w:rFonts w:ascii="Calibri" w:hAnsi="Calibri" w:cs="Calibri"/>
          <w:color w:val="auto"/>
          <w:sz w:val="22"/>
          <w:szCs w:val="22"/>
          <w:lang w:val="pl-PL"/>
        </w:rPr>
        <w:t xml:space="preserve"> na który wpływać powinny </w:t>
      </w:r>
      <w:r w:rsidR="00CA5F16" w:rsidRPr="002758CC">
        <w:rPr>
          <w:rFonts w:ascii="Calibri" w:hAnsi="Calibri" w:cs="Calibri"/>
          <w:color w:val="auto"/>
          <w:sz w:val="22"/>
          <w:szCs w:val="22"/>
          <w:lang w:val="pl-PL"/>
        </w:rPr>
        <w:t>środki</w:t>
      </w:r>
      <w:r w:rsidR="006D6AF3" w:rsidRPr="002758CC">
        <w:rPr>
          <w:rFonts w:ascii="Calibri" w:hAnsi="Calibri" w:cs="Calibri"/>
          <w:color w:val="auto"/>
          <w:sz w:val="22"/>
          <w:szCs w:val="22"/>
          <w:lang w:val="pl-PL"/>
        </w:rPr>
        <w:t xml:space="preserve"> pochodzące ze spłat Jednostkowych </w:t>
      </w:r>
      <w:r w:rsidR="00CA5F16" w:rsidRPr="002758CC">
        <w:rPr>
          <w:rFonts w:ascii="Calibri" w:hAnsi="Calibri" w:cs="Calibri"/>
          <w:color w:val="auto"/>
          <w:sz w:val="22"/>
          <w:szCs w:val="22"/>
          <w:lang w:val="pl-PL"/>
        </w:rPr>
        <w:t>Pożyczek</w:t>
      </w:r>
      <w:r w:rsidR="007148A3" w:rsidRPr="002758CC">
        <w:rPr>
          <w:rFonts w:ascii="Calibri" w:hAnsi="Calibri" w:cs="Calibri"/>
          <w:color w:val="auto"/>
          <w:sz w:val="22"/>
          <w:szCs w:val="22"/>
          <w:lang w:val="pl-PL"/>
        </w:rPr>
        <w:t>,</w:t>
      </w:r>
      <w:r w:rsidR="006D6AF3" w:rsidRPr="002758CC">
        <w:rPr>
          <w:rFonts w:ascii="Calibri" w:hAnsi="Calibri" w:cs="Calibri"/>
          <w:color w:val="auto"/>
          <w:sz w:val="22"/>
          <w:szCs w:val="22"/>
          <w:lang w:val="pl-PL"/>
        </w:rPr>
        <w:t xml:space="preserve"> </w:t>
      </w:r>
      <w:r w:rsidR="00CA5F16" w:rsidRPr="002758CC">
        <w:rPr>
          <w:rFonts w:ascii="Calibri" w:hAnsi="Calibri" w:cs="Calibri"/>
          <w:color w:val="auto"/>
          <w:sz w:val="22"/>
          <w:szCs w:val="22"/>
          <w:lang w:val="pl-PL"/>
        </w:rPr>
        <w:t>odpowiadających</w:t>
      </w:r>
      <w:r w:rsidR="006D6AF3" w:rsidRPr="002758CC">
        <w:rPr>
          <w:rFonts w:ascii="Calibri" w:hAnsi="Calibri" w:cs="Calibri"/>
          <w:color w:val="auto"/>
          <w:sz w:val="22"/>
          <w:szCs w:val="22"/>
          <w:lang w:val="pl-PL"/>
        </w:rPr>
        <w:t xml:space="preserve"> udziałowi </w:t>
      </w:r>
      <w:r>
        <w:rPr>
          <w:rFonts w:ascii="Calibri" w:hAnsi="Calibri" w:cs="Calibri"/>
          <w:color w:val="auto"/>
          <w:sz w:val="22"/>
          <w:szCs w:val="22"/>
          <w:lang w:val="pl-PL"/>
        </w:rPr>
        <w:t>Linii Finansowej 2</w:t>
      </w:r>
      <w:r w:rsidR="00CA5F16" w:rsidRPr="002758CC">
        <w:rPr>
          <w:rFonts w:ascii="Calibri" w:hAnsi="Calibri" w:cs="Calibri"/>
          <w:color w:val="auto"/>
          <w:sz w:val="22"/>
          <w:szCs w:val="22"/>
          <w:lang w:val="pl-PL"/>
        </w:rPr>
        <w:t>. W razie</w:t>
      </w:r>
      <w:r w:rsidR="007148A3" w:rsidRPr="002758CC">
        <w:rPr>
          <w:rFonts w:ascii="Calibri" w:hAnsi="Calibri" w:cs="Calibri"/>
          <w:color w:val="auto"/>
          <w:sz w:val="22"/>
          <w:szCs w:val="22"/>
          <w:lang w:val="pl-PL"/>
        </w:rPr>
        <w:t>,</w:t>
      </w:r>
      <w:r w:rsidR="00CA5F16" w:rsidRPr="002758CC">
        <w:rPr>
          <w:rFonts w:ascii="Calibri" w:hAnsi="Calibri" w:cs="Calibri"/>
          <w:color w:val="auto"/>
          <w:sz w:val="22"/>
          <w:szCs w:val="22"/>
          <w:lang w:val="pl-PL"/>
        </w:rPr>
        <w:t xml:space="preserve"> gdy w terminie spłaty raty </w:t>
      </w:r>
      <w:r>
        <w:rPr>
          <w:rFonts w:ascii="Calibri" w:hAnsi="Calibri" w:cs="Calibri"/>
          <w:color w:val="auto"/>
          <w:sz w:val="22"/>
          <w:szCs w:val="22"/>
          <w:lang w:val="pl-PL"/>
        </w:rPr>
        <w:t>Linii Finansowej 2</w:t>
      </w:r>
      <w:r w:rsidR="00CA5F16" w:rsidRPr="002758CC">
        <w:rPr>
          <w:rFonts w:ascii="Calibri" w:hAnsi="Calibri" w:cs="Calibri"/>
          <w:color w:val="auto"/>
          <w:sz w:val="22"/>
          <w:szCs w:val="22"/>
          <w:lang w:val="pl-PL"/>
        </w:rPr>
        <w:t xml:space="preserve"> zgromadzone na Rachunku PF do zwrotów </w:t>
      </w:r>
      <w:r>
        <w:rPr>
          <w:rFonts w:ascii="Calibri" w:hAnsi="Calibri" w:cs="Calibri"/>
          <w:color w:val="auto"/>
          <w:sz w:val="22"/>
          <w:szCs w:val="22"/>
          <w:lang w:val="pl-PL"/>
        </w:rPr>
        <w:t>Linii Finansowej 2</w:t>
      </w:r>
      <w:r w:rsidR="00CA5F16" w:rsidRPr="002758CC">
        <w:rPr>
          <w:rFonts w:ascii="Calibri" w:hAnsi="Calibri" w:cs="Calibri"/>
          <w:color w:val="auto"/>
          <w:sz w:val="22"/>
          <w:szCs w:val="22"/>
          <w:lang w:val="pl-PL"/>
        </w:rPr>
        <w:t xml:space="preserve"> </w:t>
      </w:r>
      <w:r w:rsidR="007148A3" w:rsidRPr="002758CC">
        <w:rPr>
          <w:rFonts w:ascii="Calibri" w:hAnsi="Calibri" w:cs="Calibri"/>
          <w:color w:val="auto"/>
          <w:sz w:val="22"/>
          <w:szCs w:val="22"/>
          <w:lang w:val="pl-PL"/>
        </w:rPr>
        <w:t>środki finansowe będą</w:t>
      </w:r>
      <w:r w:rsidR="00CA5F16" w:rsidRPr="002758CC">
        <w:rPr>
          <w:rFonts w:ascii="Calibri" w:hAnsi="Calibri" w:cs="Calibri"/>
          <w:color w:val="auto"/>
          <w:sz w:val="22"/>
          <w:szCs w:val="22"/>
          <w:lang w:val="pl-PL"/>
        </w:rPr>
        <w:t xml:space="preserve"> niewystarczające do pokrycia bieżącej raty, PF zobowiązany jest do uzupełninia tych środków do wysokości raty. </w:t>
      </w:r>
    </w:p>
    <w:p w14:paraId="0A7EF5CC" w14:textId="1212944E" w:rsidR="00657134" w:rsidRPr="002758CC" w:rsidRDefault="009C19CA" w:rsidP="00035F18">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ind w:left="709" w:hanging="425"/>
        <w:jc w:val="both"/>
        <w:rPr>
          <w:rFonts w:eastAsiaTheme="minorHAnsi"/>
          <w:color w:val="auto"/>
          <w:lang w:eastAsia="en-US"/>
        </w:rPr>
      </w:pPr>
      <w:r w:rsidRPr="002758CC">
        <w:rPr>
          <w:rFonts w:eastAsiaTheme="minorHAnsi"/>
          <w:color w:val="auto"/>
          <w:lang w:eastAsia="en-US"/>
        </w:rPr>
        <w:t>Harmonogram spłat będzie aktualizowany</w:t>
      </w:r>
      <w:r w:rsidR="001D29F4" w:rsidRPr="002758CC">
        <w:rPr>
          <w:rFonts w:eastAsiaTheme="minorHAnsi"/>
          <w:color w:val="auto"/>
          <w:lang w:eastAsia="en-US"/>
        </w:rPr>
        <w:t xml:space="preserve"> przez DFR</w:t>
      </w:r>
      <w:r w:rsidR="00657134" w:rsidRPr="002758CC">
        <w:rPr>
          <w:rFonts w:eastAsiaTheme="minorHAnsi"/>
          <w:color w:val="auto"/>
          <w:lang w:eastAsia="en-US"/>
        </w:rPr>
        <w:t xml:space="preserve"> w szczególności: </w:t>
      </w:r>
    </w:p>
    <w:p w14:paraId="1BCB1AF2" w14:textId="32682D6E" w:rsidR="00657134" w:rsidRPr="002758CC" w:rsidRDefault="00657134" w:rsidP="00B564EC">
      <w:pPr>
        <w:pStyle w:val="Akapitzlis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eastAsiaTheme="minorHAnsi"/>
          <w:color w:val="auto"/>
          <w:lang w:eastAsia="en-US"/>
        </w:rPr>
      </w:pPr>
      <w:r w:rsidRPr="002758CC">
        <w:rPr>
          <w:rFonts w:eastAsiaTheme="minorHAnsi"/>
          <w:color w:val="auto"/>
          <w:lang w:eastAsia="en-US"/>
        </w:rPr>
        <w:t xml:space="preserve">po wypłacie </w:t>
      </w:r>
      <w:r w:rsidR="00421BE5" w:rsidRPr="002758CC">
        <w:rPr>
          <w:rFonts w:eastAsiaTheme="minorHAnsi"/>
          <w:color w:val="auto"/>
          <w:lang w:eastAsia="en-US"/>
        </w:rPr>
        <w:t xml:space="preserve">drugiej i każdej następnej </w:t>
      </w:r>
      <w:r w:rsidRPr="002758CC">
        <w:rPr>
          <w:rFonts w:eastAsiaTheme="minorHAnsi"/>
          <w:color w:val="auto"/>
          <w:lang w:eastAsia="en-US"/>
        </w:rPr>
        <w:t xml:space="preserve">Transzy, </w:t>
      </w:r>
    </w:p>
    <w:p w14:paraId="6E4D9171" w14:textId="52E5C50E" w:rsidR="00657134" w:rsidRPr="002758CC" w:rsidRDefault="00657134" w:rsidP="00B564EC">
      <w:pPr>
        <w:pStyle w:val="Akapitzlis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eastAsiaTheme="minorHAnsi"/>
          <w:color w:val="auto"/>
          <w:lang w:eastAsia="en-US"/>
        </w:rPr>
      </w:pPr>
      <w:r w:rsidRPr="002758CC">
        <w:rPr>
          <w:rFonts w:eastAsiaTheme="minorHAnsi"/>
          <w:color w:val="auto"/>
          <w:lang w:eastAsia="en-US"/>
        </w:rPr>
        <w:t>po zmianie oprocentowania w związku ze zmian</w:t>
      </w:r>
      <w:r w:rsidR="00DA22CE" w:rsidRPr="002758CC">
        <w:rPr>
          <w:rFonts w:eastAsiaTheme="minorHAnsi"/>
          <w:color w:val="auto"/>
          <w:lang w:eastAsia="en-US"/>
        </w:rPr>
        <w:t>ą</w:t>
      </w:r>
      <w:r w:rsidRPr="002758CC">
        <w:rPr>
          <w:rFonts w:eastAsiaTheme="minorHAnsi"/>
          <w:color w:val="auto"/>
          <w:lang w:eastAsia="en-US"/>
        </w:rPr>
        <w:t xml:space="preserve"> stopy bazowej, </w:t>
      </w:r>
    </w:p>
    <w:p w14:paraId="0DE80A00" w14:textId="79D7E54C" w:rsidR="009058E1" w:rsidRPr="002758CC" w:rsidRDefault="00657134" w:rsidP="00B564EC">
      <w:pPr>
        <w:pStyle w:val="Akapitzlist"/>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eastAsiaTheme="minorHAnsi"/>
          <w:color w:val="auto"/>
          <w:lang w:eastAsia="en-US"/>
        </w:rPr>
      </w:pPr>
      <w:r w:rsidRPr="002758CC">
        <w:rPr>
          <w:rFonts w:eastAsiaTheme="minorHAnsi"/>
          <w:color w:val="auto"/>
          <w:lang w:eastAsia="en-US"/>
        </w:rPr>
        <w:t xml:space="preserve">w przypadku, gdy wartość </w:t>
      </w:r>
      <w:r w:rsidR="00EC0CFB">
        <w:rPr>
          <w:rFonts w:eastAsiaTheme="minorHAnsi"/>
          <w:color w:val="auto"/>
          <w:lang w:eastAsia="en-US"/>
        </w:rPr>
        <w:t>Linii Finansowej 2</w:t>
      </w:r>
      <w:r w:rsidRPr="002758CC">
        <w:rPr>
          <w:rFonts w:eastAsiaTheme="minorHAnsi"/>
          <w:color w:val="auto"/>
          <w:lang w:eastAsia="en-US"/>
        </w:rPr>
        <w:t xml:space="preserve"> na ostatni dzień Okresu Budowy Portfela będzie niższa niż kwota określona w </w:t>
      </w:r>
      <w:r w:rsidRPr="002758CC">
        <w:t>§ 2 ust. 1.</w:t>
      </w:r>
    </w:p>
    <w:p w14:paraId="42287F65" w14:textId="3CC9344C" w:rsidR="00657134" w:rsidRPr="002758CC" w:rsidRDefault="00657134" w:rsidP="00035F18">
      <w:pPr>
        <w:pStyle w:val="Tekstpodstawowywcity2"/>
        <w:numPr>
          <w:ilvl w:val="0"/>
          <w:numId w:val="11"/>
        </w:numPr>
        <w:spacing w:after="0" w:line="276" w:lineRule="auto"/>
        <w:ind w:left="709"/>
        <w:rPr>
          <w:rFonts w:ascii="Calibri" w:hAnsi="Calibri" w:cs="Calibri"/>
          <w:sz w:val="22"/>
          <w:szCs w:val="22"/>
          <w:lang w:val="pl-PL"/>
        </w:rPr>
      </w:pPr>
      <w:r w:rsidRPr="002758CC">
        <w:rPr>
          <w:rFonts w:ascii="Calibri" w:eastAsiaTheme="minorHAnsi" w:hAnsi="Calibri" w:cs="Calibri"/>
          <w:color w:val="auto"/>
          <w:sz w:val="22"/>
          <w:szCs w:val="22"/>
          <w:lang w:val="pl-PL" w:eastAsia="en-US"/>
        </w:rPr>
        <w:t>Zmiana Harmonogramu spłaty następuje w formie jednostronnego pisemnego oświadczenia DFR.</w:t>
      </w:r>
    </w:p>
    <w:p w14:paraId="218E9543" w14:textId="6A8484B3" w:rsidR="00212F1C" w:rsidRPr="002758CC" w:rsidRDefault="00657134" w:rsidP="00035F18">
      <w:pPr>
        <w:pStyle w:val="Tekstpodstawowywcity2"/>
        <w:numPr>
          <w:ilvl w:val="0"/>
          <w:numId w:val="11"/>
        </w:numPr>
        <w:spacing w:after="0" w:line="276" w:lineRule="auto"/>
        <w:ind w:left="709"/>
        <w:rPr>
          <w:rFonts w:ascii="Calibri" w:hAnsi="Calibri" w:cs="Calibri"/>
          <w:color w:val="auto"/>
          <w:sz w:val="22"/>
          <w:szCs w:val="22"/>
          <w:lang w:val="pl-PL"/>
        </w:rPr>
      </w:pPr>
      <w:r w:rsidRPr="002758CC">
        <w:rPr>
          <w:rFonts w:ascii="Calibri" w:hAnsi="Calibri" w:cs="Calibri"/>
          <w:color w:val="auto"/>
          <w:sz w:val="22"/>
          <w:szCs w:val="22"/>
          <w:lang w:val="pl-PL"/>
        </w:rPr>
        <w:lastRenderedPageBreak/>
        <w:t>Z</w:t>
      </w:r>
      <w:r w:rsidR="006D5CFE" w:rsidRPr="002758CC">
        <w:rPr>
          <w:rFonts w:ascii="Calibri" w:hAnsi="Calibri" w:cs="Calibri"/>
          <w:color w:val="auto"/>
          <w:sz w:val="22"/>
          <w:szCs w:val="22"/>
          <w:lang w:val="pl-PL"/>
        </w:rPr>
        <w:t>a datę spłaty raty kapitałow</w:t>
      </w:r>
      <w:r w:rsidR="004D34EF" w:rsidRPr="002758CC">
        <w:rPr>
          <w:rFonts w:ascii="Calibri" w:hAnsi="Calibri" w:cs="Calibri"/>
          <w:color w:val="auto"/>
          <w:sz w:val="22"/>
          <w:szCs w:val="22"/>
          <w:lang w:val="pl-PL"/>
        </w:rPr>
        <w:t>o</w:t>
      </w:r>
      <w:r w:rsidR="006D5CFE" w:rsidRPr="002758CC">
        <w:rPr>
          <w:rFonts w:ascii="Calibri" w:hAnsi="Calibri" w:cs="Calibri"/>
          <w:color w:val="auto"/>
          <w:sz w:val="22"/>
          <w:szCs w:val="22"/>
          <w:lang w:val="pl-PL"/>
        </w:rPr>
        <w:t xml:space="preserve">-odsetkowej, przyjmuje się datę wpływu środków na Rachunek </w:t>
      </w:r>
      <w:r w:rsidR="00AC657D" w:rsidRPr="002758CC">
        <w:rPr>
          <w:rFonts w:ascii="Calibri" w:hAnsi="Calibri" w:cs="Calibri"/>
          <w:color w:val="auto"/>
          <w:sz w:val="22"/>
          <w:szCs w:val="22"/>
          <w:lang w:val="pl-PL"/>
        </w:rPr>
        <w:t xml:space="preserve">Indywidulany </w:t>
      </w:r>
      <w:r w:rsidR="006D5CFE" w:rsidRPr="002758CC">
        <w:rPr>
          <w:rFonts w:ascii="Calibri" w:hAnsi="Calibri" w:cs="Calibri"/>
          <w:color w:val="auto"/>
          <w:sz w:val="22"/>
          <w:szCs w:val="22"/>
          <w:lang w:val="pl-PL"/>
        </w:rPr>
        <w:t>do spłat</w:t>
      </w:r>
      <w:r w:rsidR="00A94EDC" w:rsidRPr="002758CC">
        <w:rPr>
          <w:rFonts w:ascii="Calibri" w:hAnsi="Calibri" w:cs="Calibri"/>
          <w:color w:val="auto"/>
          <w:sz w:val="22"/>
          <w:szCs w:val="22"/>
          <w:lang w:val="pl-PL"/>
        </w:rPr>
        <w:t xml:space="preserve"> </w:t>
      </w:r>
      <w:r w:rsidR="00EC0CFB">
        <w:rPr>
          <w:rFonts w:ascii="Calibri" w:hAnsi="Calibri" w:cs="Calibri"/>
          <w:color w:val="auto"/>
          <w:sz w:val="22"/>
          <w:szCs w:val="22"/>
          <w:lang w:val="pl-PL"/>
        </w:rPr>
        <w:t>Linii Finansowej 2</w:t>
      </w:r>
      <w:r w:rsidR="003F79E7" w:rsidRPr="002758CC">
        <w:rPr>
          <w:rFonts w:ascii="Calibri" w:hAnsi="Calibri" w:cs="Calibri"/>
          <w:color w:val="auto"/>
          <w:sz w:val="22"/>
          <w:szCs w:val="22"/>
          <w:lang w:val="pl-PL"/>
        </w:rPr>
        <w:t>.</w:t>
      </w:r>
    </w:p>
    <w:p w14:paraId="7600EEC6" w14:textId="24AD47DD" w:rsidR="00212F1C" w:rsidRPr="002758CC" w:rsidRDefault="006D5CFE" w:rsidP="00035F18">
      <w:pPr>
        <w:pStyle w:val="Tekstpodstawowywcity2"/>
        <w:numPr>
          <w:ilvl w:val="0"/>
          <w:numId w:val="11"/>
        </w:numPr>
        <w:spacing w:after="0" w:line="276" w:lineRule="auto"/>
        <w:ind w:left="709"/>
        <w:rPr>
          <w:rFonts w:ascii="Calibri" w:hAnsi="Calibri" w:cs="Calibri"/>
          <w:sz w:val="22"/>
          <w:szCs w:val="22"/>
          <w:lang w:val="pl-PL"/>
        </w:rPr>
      </w:pPr>
      <w:r w:rsidRPr="002758CC">
        <w:rPr>
          <w:rFonts w:ascii="Calibri" w:hAnsi="Calibri" w:cs="Calibri"/>
          <w:color w:val="auto"/>
          <w:sz w:val="22"/>
          <w:szCs w:val="22"/>
          <w:lang w:val="pl-PL"/>
        </w:rPr>
        <w:t xml:space="preserve">Jeżeli termin spłaty przypada na dzień ustawowo wolny od </w:t>
      </w:r>
      <w:r w:rsidRPr="002758CC">
        <w:rPr>
          <w:rFonts w:ascii="Calibri" w:hAnsi="Calibri" w:cs="Calibri"/>
          <w:sz w:val="22"/>
          <w:szCs w:val="22"/>
          <w:lang w:val="pl-PL"/>
        </w:rPr>
        <w:t xml:space="preserve">pracy, to wpływ środków na  Rachunek wskazany przez </w:t>
      </w:r>
      <w:r w:rsidR="009471EE" w:rsidRPr="002758CC">
        <w:rPr>
          <w:rFonts w:ascii="Calibri" w:hAnsi="Calibri" w:cs="Calibri"/>
          <w:sz w:val="22"/>
          <w:szCs w:val="22"/>
          <w:lang w:val="pl-PL"/>
        </w:rPr>
        <w:t>Fundusz</w:t>
      </w:r>
      <w:r w:rsidRPr="002758CC">
        <w:rPr>
          <w:rFonts w:ascii="Calibri" w:hAnsi="Calibri" w:cs="Calibri"/>
          <w:sz w:val="22"/>
          <w:szCs w:val="22"/>
          <w:lang w:val="pl-PL"/>
        </w:rPr>
        <w:t xml:space="preserve"> w pierwszym dniu roboczym przypadającym po tym dniu, uważany jest za dokonany w terminie.</w:t>
      </w:r>
    </w:p>
    <w:p w14:paraId="3488E6C2" w14:textId="215F4838" w:rsidR="00212F1C" w:rsidRPr="002758CC" w:rsidRDefault="006D5CFE" w:rsidP="00035F18">
      <w:pPr>
        <w:numPr>
          <w:ilvl w:val="0"/>
          <w:numId w:val="12"/>
        </w:numPr>
        <w:spacing w:after="0"/>
        <w:ind w:left="709"/>
        <w:jc w:val="both"/>
        <w:rPr>
          <w:color w:val="auto"/>
        </w:rPr>
      </w:pPr>
      <w:r w:rsidRPr="002758CC">
        <w:rPr>
          <w:color w:val="auto"/>
        </w:rPr>
        <w:t xml:space="preserve">Przedterminowa spłata </w:t>
      </w:r>
      <w:r w:rsidR="00EC0CFB">
        <w:rPr>
          <w:color w:val="auto"/>
        </w:rPr>
        <w:t>Linii Finansowej 2</w:t>
      </w:r>
      <w:r w:rsidRPr="002758CC">
        <w:rPr>
          <w:color w:val="auto"/>
        </w:rPr>
        <w:t xml:space="preserve"> odbywa się na </w:t>
      </w:r>
      <w:r w:rsidR="00A94EDC" w:rsidRPr="002758CC">
        <w:rPr>
          <w:color w:val="auto"/>
        </w:rPr>
        <w:t xml:space="preserve">Rachunek </w:t>
      </w:r>
      <w:r w:rsidR="00AC657D" w:rsidRPr="002758CC">
        <w:rPr>
          <w:color w:val="auto"/>
        </w:rPr>
        <w:t xml:space="preserve">Indywidulany </w:t>
      </w:r>
      <w:r w:rsidR="00A94EDC" w:rsidRPr="002758CC">
        <w:rPr>
          <w:color w:val="auto"/>
        </w:rPr>
        <w:t xml:space="preserve">do spłat </w:t>
      </w:r>
      <w:r w:rsidR="00EC0CFB">
        <w:rPr>
          <w:color w:val="auto"/>
        </w:rPr>
        <w:t>Linii Finansowej 2</w:t>
      </w:r>
      <w:r w:rsidRPr="002758CC">
        <w:rPr>
          <w:color w:val="auto"/>
        </w:rPr>
        <w:t xml:space="preserve">. </w:t>
      </w:r>
      <w:r w:rsidR="00EC0CFB">
        <w:rPr>
          <w:color w:val="auto"/>
        </w:rPr>
        <w:t>Linia Finansowa 2</w:t>
      </w:r>
      <w:r w:rsidRPr="002758CC">
        <w:rPr>
          <w:color w:val="auto"/>
        </w:rPr>
        <w:t xml:space="preserve"> może zostać spłacona </w:t>
      </w:r>
      <w:r w:rsidR="00326C80" w:rsidRPr="002758CC">
        <w:rPr>
          <w:color w:val="auto"/>
        </w:rPr>
        <w:t xml:space="preserve">przed terminem </w:t>
      </w:r>
      <w:r w:rsidRPr="002758CC">
        <w:rPr>
          <w:color w:val="auto"/>
        </w:rPr>
        <w:t>w przypadku:</w:t>
      </w:r>
    </w:p>
    <w:p w14:paraId="030978BF" w14:textId="5F625BEA" w:rsidR="00B73DBA" w:rsidRPr="002758CC" w:rsidRDefault="00B73DBA" w:rsidP="00B564EC">
      <w:pPr>
        <w:pStyle w:val="Tekstpodstawowywcity2"/>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993"/>
        <w:rPr>
          <w:rFonts w:ascii="Calibri" w:hAnsi="Calibri" w:cs="Calibri"/>
          <w:color w:val="auto"/>
          <w:sz w:val="22"/>
          <w:szCs w:val="22"/>
          <w:lang w:val="pl-PL"/>
        </w:rPr>
      </w:pPr>
      <w:r w:rsidRPr="002758CC">
        <w:rPr>
          <w:rFonts w:ascii="Calibri" w:hAnsi="Calibri" w:cs="Calibri"/>
          <w:color w:val="auto"/>
          <w:sz w:val="22"/>
          <w:szCs w:val="22"/>
          <w:lang w:val="pl-PL"/>
        </w:rPr>
        <w:t xml:space="preserve">wypowiedzenia </w:t>
      </w:r>
      <w:r w:rsidR="00B41887" w:rsidRPr="002758CC">
        <w:rPr>
          <w:rFonts w:ascii="Calibri" w:hAnsi="Calibri" w:cs="Calibri"/>
          <w:color w:val="auto"/>
          <w:sz w:val="22"/>
          <w:szCs w:val="22"/>
          <w:lang w:val="pl-PL"/>
        </w:rPr>
        <w:t xml:space="preserve">lub rozwiązania w innym trybie </w:t>
      </w:r>
      <w:r w:rsidRPr="002758CC">
        <w:rPr>
          <w:rFonts w:ascii="Calibri" w:hAnsi="Calibri" w:cs="Calibri"/>
          <w:color w:val="auto"/>
          <w:sz w:val="22"/>
          <w:szCs w:val="22"/>
          <w:lang w:val="pl-PL"/>
        </w:rPr>
        <w:t xml:space="preserve">Umowy </w:t>
      </w:r>
      <w:r w:rsidR="00EC0CFB">
        <w:rPr>
          <w:rFonts w:ascii="Calibri" w:hAnsi="Calibri" w:cs="Calibri"/>
          <w:color w:val="auto"/>
          <w:sz w:val="22"/>
          <w:szCs w:val="22"/>
          <w:lang w:val="pl-PL"/>
        </w:rPr>
        <w:t>Linii Finansowej 2</w:t>
      </w:r>
      <w:r w:rsidRPr="002758CC">
        <w:rPr>
          <w:rFonts w:ascii="Calibri" w:hAnsi="Calibri" w:cs="Calibri"/>
          <w:color w:val="auto"/>
          <w:sz w:val="22"/>
          <w:szCs w:val="22"/>
          <w:lang w:val="pl-PL"/>
        </w:rPr>
        <w:t xml:space="preserve"> przez </w:t>
      </w:r>
      <w:r w:rsidR="009471EE" w:rsidRPr="002758CC">
        <w:rPr>
          <w:rFonts w:ascii="Calibri" w:hAnsi="Calibri" w:cs="Calibri"/>
          <w:color w:val="auto"/>
          <w:sz w:val="22"/>
          <w:szCs w:val="22"/>
          <w:lang w:val="pl-PL"/>
        </w:rPr>
        <w:t>Fundusz</w:t>
      </w:r>
      <w:r w:rsidR="00A94EDC" w:rsidRPr="002758CC">
        <w:rPr>
          <w:rFonts w:ascii="Calibri" w:hAnsi="Calibri" w:cs="Calibri"/>
          <w:color w:val="auto"/>
          <w:sz w:val="22"/>
          <w:szCs w:val="22"/>
          <w:lang w:val="pl-PL"/>
        </w:rPr>
        <w:t>;</w:t>
      </w:r>
      <w:r w:rsidR="008D0287" w:rsidRPr="002758CC">
        <w:rPr>
          <w:rFonts w:ascii="Calibri" w:hAnsi="Calibri" w:cs="Calibri"/>
          <w:color w:val="auto"/>
          <w:sz w:val="22"/>
          <w:szCs w:val="22"/>
          <w:lang w:val="pl-PL"/>
        </w:rPr>
        <w:t xml:space="preserve"> </w:t>
      </w:r>
    </w:p>
    <w:p w14:paraId="1D69E9D1" w14:textId="5B6D1C76" w:rsidR="00B73DBA" w:rsidRPr="002758CC" w:rsidRDefault="00B73DBA" w:rsidP="00B564EC">
      <w:pPr>
        <w:pStyle w:val="Tekstpodstawowywcity2"/>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993"/>
        <w:rPr>
          <w:rFonts w:ascii="Calibri" w:hAnsi="Calibri" w:cs="Calibri"/>
          <w:sz w:val="22"/>
          <w:szCs w:val="22"/>
          <w:lang w:val="pl-PL"/>
        </w:rPr>
      </w:pPr>
      <w:r w:rsidRPr="002758CC">
        <w:rPr>
          <w:rFonts w:ascii="Calibri" w:hAnsi="Calibri" w:cs="Calibri"/>
          <w:sz w:val="22"/>
          <w:szCs w:val="22"/>
          <w:lang w:val="pl-PL"/>
        </w:rPr>
        <w:t xml:space="preserve">wypowiedzenia </w:t>
      </w:r>
      <w:r w:rsidR="00B41887" w:rsidRPr="002758CC">
        <w:rPr>
          <w:rFonts w:ascii="Calibri" w:hAnsi="Calibri" w:cs="Calibri"/>
          <w:sz w:val="22"/>
          <w:szCs w:val="22"/>
          <w:lang w:val="pl-PL"/>
        </w:rPr>
        <w:t xml:space="preserve">lub rozwiązania w innym trybie </w:t>
      </w:r>
      <w:r w:rsidRPr="002758CC">
        <w:rPr>
          <w:rFonts w:ascii="Calibri" w:hAnsi="Calibri" w:cs="Calibri"/>
          <w:sz w:val="22"/>
          <w:szCs w:val="22"/>
          <w:lang w:val="pl-PL"/>
        </w:rPr>
        <w:t xml:space="preserve">Umowy </w:t>
      </w:r>
      <w:r w:rsidR="00EC0CFB">
        <w:rPr>
          <w:rFonts w:ascii="Calibri" w:hAnsi="Calibri" w:cs="Calibri"/>
          <w:sz w:val="22"/>
          <w:szCs w:val="22"/>
          <w:lang w:val="pl-PL"/>
        </w:rPr>
        <w:t>Linii Finansowej 2</w:t>
      </w:r>
      <w:r w:rsidRPr="002758CC">
        <w:rPr>
          <w:rFonts w:ascii="Calibri" w:hAnsi="Calibri" w:cs="Calibri"/>
          <w:sz w:val="22"/>
          <w:szCs w:val="22"/>
          <w:lang w:val="pl-PL"/>
        </w:rPr>
        <w:t xml:space="preserve"> przez Pośrednika Finansowego z zachowaniem miesięcznego okresu wypowiedzenia;</w:t>
      </w:r>
    </w:p>
    <w:p w14:paraId="43AE1E77" w14:textId="03E9CFC2" w:rsidR="009C19CA" w:rsidRPr="002758CC" w:rsidRDefault="00B73DBA" w:rsidP="00B564EC">
      <w:pPr>
        <w:pStyle w:val="Tekstpodstawowywcity2"/>
        <w:numPr>
          <w:ilvl w:val="0"/>
          <w:numId w:val="66"/>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993"/>
        <w:rPr>
          <w:rFonts w:ascii="Calibri" w:hAnsi="Calibri" w:cs="Calibri"/>
          <w:sz w:val="22"/>
          <w:szCs w:val="22"/>
          <w:lang w:val="pl-PL"/>
        </w:rPr>
      </w:pPr>
      <w:r w:rsidRPr="002758CC">
        <w:rPr>
          <w:rFonts w:ascii="Calibri" w:hAnsi="Calibri" w:cs="Calibri"/>
          <w:sz w:val="22"/>
          <w:szCs w:val="22"/>
          <w:lang w:val="pl-PL"/>
        </w:rPr>
        <w:t xml:space="preserve">złożenia przez Pośrednika Finansowego </w:t>
      </w:r>
      <w:r w:rsidR="00A94EDC" w:rsidRPr="002758CC">
        <w:rPr>
          <w:rFonts w:ascii="Calibri" w:hAnsi="Calibri" w:cs="Calibri"/>
          <w:sz w:val="22"/>
          <w:szCs w:val="22"/>
          <w:lang w:val="pl-PL"/>
        </w:rPr>
        <w:t xml:space="preserve">oświadczenia </w:t>
      </w:r>
      <w:r w:rsidRPr="002758CC">
        <w:rPr>
          <w:rFonts w:ascii="Calibri" w:hAnsi="Calibri" w:cs="Calibri"/>
          <w:sz w:val="22"/>
          <w:szCs w:val="22"/>
          <w:lang w:val="pl-PL"/>
        </w:rPr>
        <w:t xml:space="preserve">o wcześniejszej, przedterminowej spłacie całości lub części kapitału przyznanej </w:t>
      </w:r>
      <w:r w:rsidR="00EC0CFB">
        <w:rPr>
          <w:rFonts w:ascii="Calibri" w:hAnsi="Calibri" w:cs="Calibri"/>
          <w:sz w:val="22"/>
          <w:szCs w:val="22"/>
          <w:lang w:val="pl-PL"/>
        </w:rPr>
        <w:t>Linii Finansowej 2</w:t>
      </w:r>
      <w:r w:rsidR="009C19CA" w:rsidRPr="002758CC">
        <w:rPr>
          <w:rFonts w:ascii="Calibri" w:hAnsi="Calibri" w:cs="Calibri"/>
          <w:sz w:val="22"/>
          <w:szCs w:val="22"/>
          <w:lang w:val="pl-PL"/>
        </w:rPr>
        <w:t>.</w:t>
      </w:r>
    </w:p>
    <w:p w14:paraId="10873ACB" w14:textId="73126D81" w:rsidR="00520FD2" w:rsidRPr="002758CC" w:rsidRDefault="00520FD2" w:rsidP="00035F18">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left" w:pos="709"/>
        </w:tabs>
        <w:spacing w:after="0"/>
        <w:ind w:left="709" w:hanging="425"/>
        <w:jc w:val="both"/>
        <w:rPr>
          <w:rFonts w:eastAsiaTheme="minorHAnsi"/>
          <w:lang w:eastAsia="en-US"/>
        </w:rPr>
      </w:pPr>
      <w:r w:rsidRPr="002758CC">
        <w:rPr>
          <w:rFonts w:eastAsiaTheme="minorHAnsi"/>
          <w:lang w:eastAsia="en-US"/>
        </w:rPr>
        <w:t>Wszelkie koszty związane z dochodzeniem roszczeń przez Pośrednika Finansowego przeciwko Ostatecznym Odbiorcom pokrywane są w całości przez Pośrednika Finansowego z jego środków własnych.</w:t>
      </w:r>
    </w:p>
    <w:p w14:paraId="422AFCBE" w14:textId="3BD406BD" w:rsidR="00520FD2" w:rsidRPr="002758CC" w:rsidRDefault="00520FD2" w:rsidP="00035F18">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clear" w:pos="5040"/>
          <w:tab w:val="left" w:pos="709"/>
        </w:tabs>
        <w:spacing w:after="0"/>
        <w:ind w:left="709" w:hanging="425"/>
        <w:jc w:val="both"/>
        <w:rPr>
          <w:rFonts w:eastAsiaTheme="minorHAnsi"/>
          <w:lang w:eastAsia="en-US"/>
        </w:rPr>
      </w:pPr>
      <w:r w:rsidRPr="002758CC">
        <w:rPr>
          <w:rFonts w:eastAsiaTheme="minorHAnsi"/>
          <w:lang w:eastAsia="en-US"/>
        </w:rPr>
        <w:t xml:space="preserve">Pośrednik Finansowy jest zobowiązany niezwłocznie powiadomić DFR o możliwości wystąpienia trudności w spłacie </w:t>
      </w:r>
      <w:r w:rsidR="00EC0CFB">
        <w:rPr>
          <w:rFonts w:eastAsiaTheme="minorHAnsi"/>
          <w:lang w:eastAsia="en-US"/>
        </w:rPr>
        <w:t>Linii Finansowej 2</w:t>
      </w:r>
      <w:r w:rsidRPr="002758CC">
        <w:rPr>
          <w:rFonts w:eastAsiaTheme="minorHAnsi"/>
          <w:lang w:eastAsia="en-US"/>
        </w:rPr>
        <w:t>,</w:t>
      </w:r>
      <w:r w:rsidR="00423AC6" w:rsidRPr="002758CC">
        <w:rPr>
          <w:rFonts w:eastAsiaTheme="minorHAnsi"/>
          <w:lang w:eastAsia="en-US"/>
        </w:rPr>
        <w:t xml:space="preserve"> </w:t>
      </w:r>
      <w:r w:rsidRPr="002758CC">
        <w:rPr>
          <w:rFonts w:eastAsiaTheme="minorHAnsi"/>
          <w:lang w:eastAsia="en-US"/>
        </w:rPr>
        <w:t>a także wskazać ewentualny sposób oraz potencjalny termin rozwiązania trudności.</w:t>
      </w:r>
    </w:p>
    <w:p w14:paraId="6E288F60" w14:textId="77777777" w:rsidR="00212F1C" w:rsidRPr="002758CC" w:rsidRDefault="00212F1C" w:rsidP="00035F18">
      <w:pPr>
        <w:pStyle w:val="Tekstpodstawowywcity2"/>
        <w:spacing w:after="0" w:line="276" w:lineRule="auto"/>
        <w:ind w:left="0"/>
        <w:rPr>
          <w:rFonts w:ascii="Calibri" w:eastAsia="Arial" w:hAnsi="Calibri" w:cs="Calibri"/>
          <w:sz w:val="22"/>
          <w:szCs w:val="22"/>
          <w:lang w:val="pl-PL"/>
        </w:rPr>
      </w:pPr>
    </w:p>
    <w:p w14:paraId="25114465" w14:textId="50136284" w:rsidR="00212F1C" w:rsidRPr="002758CC" w:rsidRDefault="006D5CFE" w:rsidP="00035F18">
      <w:pPr>
        <w:pStyle w:val="Akapitzlist"/>
        <w:spacing w:after="0"/>
        <w:ind w:left="819"/>
        <w:jc w:val="center"/>
        <w:rPr>
          <w:rFonts w:eastAsia="Arial"/>
          <w:b/>
          <w:bCs/>
          <w:color w:val="000000"/>
          <w:u w:color="000000"/>
        </w:rPr>
      </w:pPr>
      <w:r w:rsidRPr="002758CC">
        <w:rPr>
          <w:b/>
          <w:bCs/>
          <w:color w:val="000000"/>
          <w:u w:color="000000"/>
        </w:rPr>
        <w:t xml:space="preserve">§ 5 Oprocentowanie </w:t>
      </w:r>
      <w:r w:rsidR="00EC0CFB">
        <w:rPr>
          <w:b/>
          <w:bCs/>
          <w:color w:val="000000"/>
          <w:u w:color="000000"/>
        </w:rPr>
        <w:t>Linii Finansowej 2</w:t>
      </w:r>
    </w:p>
    <w:p w14:paraId="2279AD89" w14:textId="77777777" w:rsidR="00212F1C" w:rsidRPr="002758CC" w:rsidRDefault="00212F1C" w:rsidP="00035F18">
      <w:pPr>
        <w:spacing w:after="0"/>
        <w:ind w:left="284"/>
        <w:jc w:val="center"/>
        <w:rPr>
          <w:rFonts w:eastAsia="Arial"/>
          <w:b/>
          <w:bCs/>
          <w:color w:val="000000"/>
          <w:u w:color="000000"/>
        </w:rPr>
      </w:pPr>
    </w:p>
    <w:p w14:paraId="31032841" w14:textId="12B74456" w:rsidR="00212F1C" w:rsidRPr="002758CC" w:rsidRDefault="006D5CFE" w:rsidP="00B564EC">
      <w:pPr>
        <w:pStyle w:val="Akapitzlist"/>
        <w:numPr>
          <w:ilvl w:val="0"/>
          <w:numId w:val="15"/>
        </w:numPr>
        <w:spacing w:after="0"/>
        <w:ind w:hanging="284"/>
        <w:jc w:val="both"/>
        <w:rPr>
          <w:color w:val="000000"/>
        </w:rPr>
      </w:pPr>
      <w:r w:rsidRPr="002758CC">
        <w:t>Op</w:t>
      </w:r>
      <w:r w:rsidR="00A01756" w:rsidRPr="002758CC">
        <w:t>rocentowanie</w:t>
      </w:r>
      <w:r w:rsidRPr="002758CC">
        <w:t xml:space="preserve"> </w:t>
      </w:r>
      <w:r w:rsidR="00EC0CFB">
        <w:t>Linii Finansowej 2</w:t>
      </w:r>
      <w:r w:rsidRPr="002758CC">
        <w:t xml:space="preserve"> ustalan</w:t>
      </w:r>
      <w:r w:rsidR="00A01756" w:rsidRPr="002758CC">
        <w:t>e</w:t>
      </w:r>
      <w:r w:rsidRPr="002758CC">
        <w:t xml:space="preserve"> jest na warunkach rynkowych według stopy referencyjnej </w:t>
      </w:r>
      <w:bookmarkStart w:id="12" w:name="_Hlk527965002"/>
      <w:r w:rsidRPr="002758CC">
        <w:t xml:space="preserve">obliczanej przy zastosowaniu obowiązującej </w:t>
      </w:r>
      <w:r w:rsidR="00227099" w:rsidRPr="002758CC">
        <w:t>S</w:t>
      </w:r>
      <w:r w:rsidRPr="002758CC">
        <w:t xml:space="preserve">topy bazowej ustalonej w oparciu </w:t>
      </w:r>
      <w:r w:rsidR="00326C80" w:rsidRPr="002758CC">
        <w:br/>
      </w:r>
      <w:r w:rsidRPr="002758CC">
        <w:t xml:space="preserve">o Komunikat Komisji Europejskiej w sprawie zmiany metody ustalania stóp referencyjnych </w:t>
      </w:r>
      <w:r w:rsidR="00326C80" w:rsidRPr="002758CC">
        <w:br/>
      </w:r>
      <w:r w:rsidRPr="002758CC">
        <w:t>i dyskontowych (Dz. Urz. UE C 14 z 19.01.2008 r. lub komunikatu zastępującego)</w:t>
      </w:r>
      <w:r w:rsidR="00421BA5" w:rsidRPr="002758CC">
        <w:t xml:space="preserve"> lub w przypadku jego uchylenia przez dokument, który zastąpi jego regulacje</w:t>
      </w:r>
      <w:r w:rsidRPr="002758CC">
        <w:t>.</w:t>
      </w:r>
      <w:bookmarkEnd w:id="12"/>
    </w:p>
    <w:p w14:paraId="59691863" w14:textId="608E349B" w:rsidR="00035F18" w:rsidRPr="002758CC" w:rsidRDefault="00EC0CFB" w:rsidP="00B564EC">
      <w:pPr>
        <w:pStyle w:val="Akapitzlist"/>
        <w:numPr>
          <w:ilvl w:val="0"/>
          <w:numId w:val="15"/>
        </w:numPr>
        <w:spacing w:after="0"/>
        <w:jc w:val="both"/>
        <w:rPr>
          <w:color w:val="000000"/>
        </w:rPr>
      </w:pPr>
      <w:r>
        <w:t>Linia Finansowa 2</w:t>
      </w:r>
      <w:r w:rsidR="006D5CFE" w:rsidRPr="002758CC">
        <w:t xml:space="preserve"> oprocentowana jest według</w:t>
      </w:r>
      <w:r w:rsidR="00A574FB" w:rsidRPr="002758CC">
        <w:t xml:space="preserve"> zmiennej</w:t>
      </w:r>
      <w:r w:rsidR="006D5CFE" w:rsidRPr="002758CC">
        <w:t xml:space="preserve"> stopy procentowej</w:t>
      </w:r>
      <w:r w:rsidR="00A574FB" w:rsidRPr="002758CC">
        <w:t>,</w:t>
      </w:r>
      <w:r w:rsidR="006D5CFE" w:rsidRPr="002758CC">
        <w:t xml:space="preserve"> </w:t>
      </w:r>
      <w:r w:rsidR="00A574FB" w:rsidRPr="002758CC">
        <w:t>która na</w:t>
      </w:r>
      <w:r w:rsidR="00EE1E17" w:rsidRPr="002758CC">
        <w:t xml:space="preserve"> </w:t>
      </w:r>
      <w:r w:rsidR="00A574FB" w:rsidRPr="002758CC">
        <w:t xml:space="preserve">dzień podpisania Umowy </w:t>
      </w:r>
      <w:r w:rsidR="00A574FB" w:rsidRPr="00A24D53">
        <w:t>wynosi</w:t>
      </w:r>
      <w:r w:rsidR="006D5CFE" w:rsidRPr="00A24D53">
        <w:t xml:space="preserve">: </w:t>
      </w:r>
      <w:r w:rsidR="009C5F93" w:rsidRPr="00EC0CFB">
        <w:rPr>
          <w:b/>
          <w:bCs/>
          <w:highlight w:val="yellow"/>
        </w:rPr>
        <w:t>…</w:t>
      </w:r>
      <w:r w:rsidR="0029537F" w:rsidRPr="00A24D53">
        <w:rPr>
          <w:b/>
          <w:bCs/>
        </w:rPr>
        <w:t xml:space="preserve"> </w:t>
      </w:r>
      <w:r w:rsidR="006D5CFE" w:rsidRPr="00A24D53">
        <w:rPr>
          <w:b/>
          <w:bCs/>
        </w:rPr>
        <w:t>%</w:t>
      </w:r>
      <w:r w:rsidR="006D5CFE" w:rsidRPr="00A24D53">
        <w:t xml:space="preserve"> w stosunku</w:t>
      </w:r>
      <w:r w:rsidR="006D5CFE" w:rsidRPr="002758CC">
        <w:t xml:space="preserve"> rocznym.</w:t>
      </w:r>
    </w:p>
    <w:p w14:paraId="5440988A" w14:textId="0B69C1F4" w:rsidR="00D0406F" w:rsidRPr="002758CC" w:rsidRDefault="00DA22CE" w:rsidP="00D0406F">
      <w:pPr>
        <w:pStyle w:val="Akapitzlist"/>
        <w:numPr>
          <w:ilvl w:val="0"/>
          <w:numId w:val="15"/>
        </w:numPr>
        <w:spacing w:after="0"/>
        <w:jc w:val="both"/>
        <w:rPr>
          <w:color w:val="000000"/>
        </w:rPr>
      </w:pPr>
      <w:r w:rsidRPr="002758CC">
        <w:rPr>
          <w:color w:val="000000"/>
        </w:rPr>
        <w:t xml:space="preserve">Zmiana </w:t>
      </w:r>
      <w:r w:rsidR="00D0406F" w:rsidRPr="002758CC">
        <w:rPr>
          <w:color w:val="000000"/>
        </w:rPr>
        <w:t xml:space="preserve">oprocentowania dokonywana jest w przypadku zmiany </w:t>
      </w:r>
      <w:r w:rsidR="00227099" w:rsidRPr="002758CC">
        <w:rPr>
          <w:color w:val="000000"/>
        </w:rPr>
        <w:t>S</w:t>
      </w:r>
      <w:r w:rsidR="00D0406F" w:rsidRPr="002758CC">
        <w:rPr>
          <w:color w:val="000000"/>
        </w:rPr>
        <w:t>topy bazowej</w:t>
      </w:r>
      <w:r w:rsidR="00227099" w:rsidRPr="002758CC">
        <w:rPr>
          <w:color w:val="000000"/>
        </w:rPr>
        <w:t>,</w:t>
      </w:r>
      <w:r w:rsidR="009349E9" w:rsidRPr="002758CC">
        <w:rPr>
          <w:color w:val="000000"/>
        </w:rPr>
        <w:t xml:space="preserve"> odpowiednio do tej zmiany</w:t>
      </w:r>
      <w:r w:rsidR="00D0406F" w:rsidRPr="002758CC">
        <w:rPr>
          <w:color w:val="000000"/>
        </w:rPr>
        <w:t xml:space="preserve">. </w:t>
      </w:r>
    </w:p>
    <w:p w14:paraId="181CBD3B" w14:textId="4A851B70" w:rsidR="00035F18" w:rsidRPr="002758CC" w:rsidRDefault="009471EE" w:rsidP="00B564EC">
      <w:pPr>
        <w:pStyle w:val="Akapitzlist"/>
        <w:numPr>
          <w:ilvl w:val="0"/>
          <w:numId w:val="15"/>
        </w:numPr>
        <w:spacing w:after="0"/>
        <w:jc w:val="both"/>
        <w:rPr>
          <w:color w:val="000000"/>
        </w:rPr>
      </w:pPr>
      <w:r w:rsidRPr="002758CC">
        <w:t>Fundusz</w:t>
      </w:r>
      <w:r w:rsidR="006D5CFE" w:rsidRPr="002758CC">
        <w:t xml:space="preserve"> pobiera odsetki naliczone od przyznanej i uruchomionej </w:t>
      </w:r>
      <w:r w:rsidR="00EC0CFB">
        <w:t>Linii Finansowej 2</w:t>
      </w:r>
      <w:r w:rsidR="006D5CFE" w:rsidRPr="002758CC">
        <w:t xml:space="preserve"> </w:t>
      </w:r>
      <w:r w:rsidR="00D860AC" w:rsidRPr="002758CC">
        <w:t xml:space="preserve">w oparciu </w:t>
      </w:r>
      <w:r w:rsidR="003779E6" w:rsidRPr="002758CC">
        <w:br/>
      </w:r>
      <w:r w:rsidR="00D860AC" w:rsidRPr="002758CC">
        <w:t xml:space="preserve">o stopę procentową, o której mowa </w:t>
      </w:r>
      <w:r w:rsidR="006D5CFE" w:rsidRPr="002758CC">
        <w:t xml:space="preserve">w ust. 2 powyżej, w terminach ustalonych </w:t>
      </w:r>
      <w:r w:rsidR="003779E6" w:rsidRPr="002758CC">
        <w:br/>
      </w:r>
      <w:r w:rsidR="006D5CFE" w:rsidRPr="002758CC">
        <w:t xml:space="preserve">w </w:t>
      </w:r>
      <w:r w:rsidR="000E33CF" w:rsidRPr="002758CC">
        <w:t>Harmonogramie spłat</w:t>
      </w:r>
      <w:r w:rsidR="00EE1E17" w:rsidRPr="002758CC">
        <w:t xml:space="preserve">, stanowionym Załącznik nr </w:t>
      </w:r>
      <w:r w:rsidR="00C80CA4" w:rsidRPr="002758CC">
        <w:t>3</w:t>
      </w:r>
      <w:r w:rsidR="00EE1E17" w:rsidRPr="002758CC">
        <w:t xml:space="preserve"> do Umowy.</w:t>
      </w:r>
      <w:r w:rsidR="006D5CFE" w:rsidRPr="002758CC">
        <w:t xml:space="preserve"> </w:t>
      </w:r>
    </w:p>
    <w:p w14:paraId="07449372" w14:textId="6F7A7E90" w:rsidR="00035F18" w:rsidRPr="002758CC" w:rsidRDefault="006D5CFE" w:rsidP="00B564EC">
      <w:pPr>
        <w:pStyle w:val="Akapitzlist"/>
        <w:numPr>
          <w:ilvl w:val="0"/>
          <w:numId w:val="15"/>
        </w:numPr>
        <w:spacing w:after="0"/>
        <w:jc w:val="both"/>
        <w:rPr>
          <w:color w:val="000000"/>
        </w:rPr>
      </w:pPr>
      <w:r w:rsidRPr="002758CC">
        <w:t xml:space="preserve">Dla celów obliczania odsetek od przyznanej wartości środków </w:t>
      </w:r>
      <w:r w:rsidR="00EC0CFB">
        <w:t>Linii Finansowej 2</w:t>
      </w:r>
      <w:r w:rsidRPr="002758CC">
        <w:t xml:space="preserve"> przyjmuje się, że rok liczy 365 dni, a miesiąc rzeczywistą liczbę dni w miesiącu.</w:t>
      </w:r>
    </w:p>
    <w:p w14:paraId="5A1DCEBA" w14:textId="49564336" w:rsidR="00212F1C" w:rsidRPr="002758CC" w:rsidRDefault="006D5CFE" w:rsidP="00B564EC">
      <w:pPr>
        <w:pStyle w:val="Akapitzlist"/>
        <w:numPr>
          <w:ilvl w:val="0"/>
          <w:numId w:val="15"/>
        </w:numPr>
        <w:spacing w:after="0"/>
        <w:jc w:val="both"/>
        <w:rPr>
          <w:color w:val="000000"/>
        </w:rPr>
      </w:pPr>
      <w:r w:rsidRPr="002758CC">
        <w:t xml:space="preserve">Odsetki od </w:t>
      </w:r>
      <w:r w:rsidR="00EC0CFB">
        <w:t>Linii Finansowej 2</w:t>
      </w:r>
      <w:r w:rsidRPr="002758CC">
        <w:t xml:space="preserve"> naliczane są w </w:t>
      </w:r>
      <w:r w:rsidR="00EE1E17" w:rsidRPr="002758CC">
        <w:t>PLN</w:t>
      </w:r>
      <w:r w:rsidRPr="002758CC">
        <w:t>.</w:t>
      </w:r>
    </w:p>
    <w:p w14:paraId="7B390586" w14:textId="77777777" w:rsidR="00212F1C" w:rsidRPr="002758CC" w:rsidRDefault="006D5CFE" w:rsidP="00B564EC">
      <w:pPr>
        <w:pStyle w:val="Tekstpodstawowywcity2"/>
        <w:numPr>
          <w:ilvl w:val="0"/>
          <w:numId w:val="15"/>
        </w:numPr>
        <w:spacing w:after="0" w:line="276" w:lineRule="auto"/>
        <w:rPr>
          <w:rFonts w:ascii="Calibri" w:hAnsi="Calibri" w:cs="Calibri"/>
          <w:sz w:val="22"/>
          <w:szCs w:val="22"/>
          <w:lang w:val="pl-PL"/>
        </w:rPr>
      </w:pPr>
      <w:r w:rsidRPr="002758CC">
        <w:rPr>
          <w:rFonts w:ascii="Calibri" w:hAnsi="Calibri" w:cs="Calibri"/>
          <w:sz w:val="22"/>
          <w:szCs w:val="22"/>
          <w:lang w:val="pl-PL"/>
        </w:rPr>
        <w:t>Odsetki od zadłużenia przeterminowanego naliczane są od dnia następnego po terminie wymaganej spłaty do dnia poprzedzającego spłatę zadłużenia włącznie.</w:t>
      </w:r>
    </w:p>
    <w:p w14:paraId="2B245EFC" w14:textId="77777777" w:rsidR="00212F1C" w:rsidRPr="002758CC" w:rsidRDefault="00212F1C" w:rsidP="00035F18">
      <w:pPr>
        <w:pStyle w:val="Default"/>
        <w:spacing w:line="276" w:lineRule="auto"/>
        <w:rPr>
          <w:rFonts w:ascii="Calibri" w:eastAsia="Arial" w:hAnsi="Calibri" w:cs="Calibri"/>
          <w:b/>
          <w:bCs/>
          <w:sz w:val="22"/>
          <w:szCs w:val="22"/>
          <w:lang w:val="pl-PL"/>
        </w:rPr>
      </w:pPr>
    </w:p>
    <w:p w14:paraId="2D5CA9C3" w14:textId="28E0C9F7" w:rsidR="00212F1C" w:rsidRPr="002758CC" w:rsidRDefault="006D5CFE" w:rsidP="00035F18">
      <w:pPr>
        <w:pStyle w:val="Default"/>
        <w:spacing w:line="276" w:lineRule="auto"/>
        <w:jc w:val="center"/>
        <w:rPr>
          <w:rFonts w:ascii="Calibri" w:eastAsia="Arial" w:hAnsi="Calibri" w:cs="Calibri"/>
          <w:b/>
          <w:bCs/>
          <w:sz w:val="22"/>
          <w:szCs w:val="22"/>
          <w:lang w:val="pl-PL"/>
        </w:rPr>
      </w:pPr>
      <w:r w:rsidRPr="002758CC">
        <w:rPr>
          <w:rFonts w:ascii="Calibri" w:hAnsi="Calibri" w:cs="Calibri"/>
          <w:b/>
          <w:bCs/>
          <w:sz w:val="22"/>
          <w:szCs w:val="22"/>
          <w:lang w:val="pl-PL"/>
        </w:rPr>
        <w:t xml:space="preserve">§ </w:t>
      </w:r>
      <w:r w:rsidR="00E17C7A" w:rsidRPr="002758CC">
        <w:rPr>
          <w:rFonts w:ascii="Calibri" w:hAnsi="Calibri" w:cs="Calibri"/>
          <w:b/>
          <w:bCs/>
          <w:sz w:val="22"/>
          <w:szCs w:val="22"/>
          <w:lang w:val="pl-PL"/>
        </w:rPr>
        <w:t>6</w:t>
      </w:r>
      <w:r w:rsidRPr="002758CC">
        <w:rPr>
          <w:rFonts w:ascii="Calibri" w:hAnsi="Calibri" w:cs="Calibri"/>
          <w:b/>
          <w:bCs/>
          <w:sz w:val="22"/>
          <w:szCs w:val="22"/>
          <w:lang w:val="pl-PL"/>
        </w:rPr>
        <w:t xml:space="preserve"> Opłaty i prowizje</w:t>
      </w:r>
    </w:p>
    <w:p w14:paraId="56E96ADD" w14:textId="77777777" w:rsidR="00212F1C" w:rsidRPr="002758CC" w:rsidRDefault="00212F1C" w:rsidP="00035F18">
      <w:pPr>
        <w:pStyle w:val="Default"/>
        <w:spacing w:line="276" w:lineRule="auto"/>
        <w:jc w:val="center"/>
        <w:rPr>
          <w:rFonts w:ascii="Calibri" w:eastAsia="Arial" w:hAnsi="Calibri" w:cs="Calibri"/>
          <w:b/>
          <w:bCs/>
          <w:sz w:val="22"/>
          <w:szCs w:val="22"/>
          <w:lang w:val="pl-PL"/>
        </w:rPr>
      </w:pPr>
    </w:p>
    <w:p w14:paraId="53B595FF" w14:textId="50666E84" w:rsidR="00212F1C" w:rsidRPr="002758CC" w:rsidRDefault="006D5CFE" w:rsidP="00B564EC">
      <w:pPr>
        <w:pStyle w:val="Akapitzlist"/>
        <w:numPr>
          <w:ilvl w:val="0"/>
          <w:numId w:val="18"/>
        </w:numPr>
        <w:spacing w:after="0"/>
        <w:ind w:left="426" w:hanging="426"/>
        <w:jc w:val="both"/>
      </w:pPr>
      <w:r w:rsidRPr="002758CC">
        <w:t xml:space="preserve">Z tytułu </w:t>
      </w:r>
      <w:bookmarkStart w:id="13" w:name="_Hlk2851718"/>
      <w:r w:rsidRPr="002758CC">
        <w:t xml:space="preserve">rozpatrzenia Wniosku o udzielenie </w:t>
      </w:r>
      <w:r w:rsidR="00EC0CFB">
        <w:t>Linii Finansowej 2</w:t>
      </w:r>
      <w:r w:rsidR="001945C7" w:rsidRPr="002758CC">
        <w:t xml:space="preserve"> </w:t>
      </w:r>
      <w:r w:rsidRPr="002758CC">
        <w:t xml:space="preserve">oraz z tytułu uruchomienia </w:t>
      </w:r>
      <w:r w:rsidR="00EC0CFB">
        <w:t>Linii Finansowej 2</w:t>
      </w:r>
      <w:r w:rsidRPr="002758CC">
        <w:t xml:space="preserve"> </w:t>
      </w:r>
      <w:bookmarkEnd w:id="13"/>
      <w:r w:rsidR="009471EE" w:rsidRPr="002758CC">
        <w:t>Fundusz</w:t>
      </w:r>
      <w:r w:rsidR="00213A3F" w:rsidRPr="002758CC">
        <w:t xml:space="preserve"> </w:t>
      </w:r>
      <w:r w:rsidR="00E17C7A" w:rsidRPr="002758CC">
        <w:t xml:space="preserve">nie </w:t>
      </w:r>
      <w:r w:rsidRPr="002758CC">
        <w:t xml:space="preserve">pobiera </w:t>
      </w:r>
      <w:r w:rsidR="00E17C7A" w:rsidRPr="002758CC">
        <w:t xml:space="preserve">opłat i </w:t>
      </w:r>
      <w:r w:rsidRPr="002758CC">
        <w:t>prowizj</w:t>
      </w:r>
      <w:r w:rsidR="00E17C7A" w:rsidRPr="002758CC">
        <w:t>i</w:t>
      </w:r>
      <w:r w:rsidR="006E2BF8" w:rsidRPr="002758CC">
        <w:t>.</w:t>
      </w:r>
    </w:p>
    <w:p w14:paraId="2BFB36A9" w14:textId="6B099135" w:rsidR="009349E9" w:rsidRPr="002758CC" w:rsidRDefault="009349E9" w:rsidP="00B564EC">
      <w:pPr>
        <w:pStyle w:val="Akapitzlist"/>
        <w:numPr>
          <w:ilvl w:val="0"/>
          <w:numId w:val="19"/>
        </w:numPr>
        <w:spacing w:after="0"/>
        <w:jc w:val="both"/>
      </w:pPr>
      <w:r w:rsidRPr="002758CC">
        <w:t xml:space="preserve">Pozostałe opłaty wyszczególnione zostały w Taryfie opłat i prowizji Funduszu, stanowiącej Załącznik nr 5 do Umowy. </w:t>
      </w:r>
    </w:p>
    <w:p w14:paraId="407783C9" w14:textId="68AF58D4" w:rsidR="00FD0EA5" w:rsidRPr="002758CC" w:rsidRDefault="00FD0EA5" w:rsidP="00B564EC">
      <w:pPr>
        <w:pStyle w:val="Akapitzlist"/>
        <w:numPr>
          <w:ilvl w:val="0"/>
          <w:numId w:val="19"/>
        </w:numPr>
        <w:spacing w:after="0"/>
        <w:jc w:val="both"/>
      </w:pPr>
      <w:r w:rsidRPr="002758CC">
        <w:rPr>
          <w:color w:val="auto"/>
        </w:rPr>
        <w:lastRenderedPageBreak/>
        <w:t xml:space="preserve">W </w:t>
      </w:r>
      <w:r w:rsidR="00084B1F" w:rsidRPr="002758CC">
        <w:rPr>
          <w:color w:val="auto"/>
        </w:rPr>
        <w:t>prz</w:t>
      </w:r>
      <w:r w:rsidRPr="002758CC">
        <w:rPr>
          <w:color w:val="auto"/>
        </w:rPr>
        <w:t xml:space="preserve">ypadku zmiany Taryfy opłat i prowizji </w:t>
      </w:r>
      <w:r w:rsidR="009471EE" w:rsidRPr="002758CC">
        <w:rPr>
          <w:color w:val="auto"/>
        </w:rPr>
        <w:t>Fundusz</w:t>
      </w:r>
      <w:r w:rsidR="006E2BF8" w:rsidRPr="002758CC">
        <w:rPr>
          <w:color w:val="auto"/>
        </w:rPr>
        <w:t>u</w:t>
      </w:r>
      <w:r w:rsidRPr="002758CC">
        <w:rPr>
          <w:color w:val="auto"/>
        </w:rPr>
        <w:t xml:space="preserve">, </w:t>
      </w:r>
      <w:r w:rsidR="009471EE" w:rsidRPr="002758CC">
        <w:rPr>
          <w:color w:val="auto"/>
        </w:rPr>
        <w:t>Fundusz</w:t>
      </w:r>
      <w:r w:rsidR="00886FF7" w:rsidRPr="002758CC">
        <w:rPr>
          <w:color w:val="auto"/>
        </w:rPr>
        <w:t xml:space="preserve"> </w:t>
      </w:r>
      <w:r w:rsidRPr="002758CC">
        <w:rPr>
          <w:color w:val="auto"/>
        </w:rPr>
        <w:t>poinformuje o tym Pośrednika Finansowego i przekaże zmienioną Taryfę opłat i prowizji</w:t>
      </w:r>
      <w:r w:rsidR="004B412B" w:rsidRPr="002758CC">
        <w:rPr>
          <w:color w:val="auto"/>
        </w:rPr>
        <w:t xml:space="preserve"> </w:t>
      </w:r>
      <w:r w:rsidR="009471EE" w:rsidRPr="002758CC">
        <w:rPr>
          <w:color w:val="auto"/>
        </w:rPr>
        <w:t>Fundusz</w:t>
      </w:r>
      <w:r w:rsidR="006E2BF8" w:rsidRPr="002758CC">
        <w:rPr>
          <w:color w:val="auto"/>
        </w:rPr>
        <w:t>u</w:t>
      </w:r>
      <w:r w:rsidRPr="002758CC">
        <w:rPr>
          <w:color w:val="auto"/>
        </w:rPr>
        <w:t xml:space="preserve"> lub wykaz dokonanych zmian za pośrednictwem poczty lub drogą elektroniczną. Zmiana Taryfy opłat i prowizji</w:t>
      </w:r>
      <w:r w:rsidR="00886FF7" w:rsidRPr="002758CC">
        <w:rPr>
          <w:color w:val="auto"/>
        </w:rPr>
        <w:t xml:space="preserve"> </w:t>
      </w:r>
      <w:r w:rsidR="009471EE" w:rsidRPr="002758CC">
        <w:rPr>
          <w:color w:val="auto"/>
        </w:rPr>
        <w:t>Fundusz</w:t>
      </w:r>
      <w:r w:rsidR="006E2BF8" w:rsidRPr="002758CC">
        <w:rPr>
          <w:color w:val="auto"/>
        </w:rPr>
        <w:t>u</w:t>
      </w:r>
      <w:r w:rsidR="00886FF7" w:rsidRPr="002758CC">
        <w:rPr>
          <w:color w:val="auto"/>
        </w:rPr>
        <w:t xml:space="preserve"> </w:t>
      </w:r>
      <w:r w:rsidRPr="002758CC">
        <w:rPr>
          <w:color w:val="auto"/>
        </w:rPr>
        <w:t xml:space="preserve">nie wymaga zawarcia aneksu do Umowy </w:t>
      </w:r>
      <w:r w:rsidR="00EC0CFB">
        <w:rPr>
          <w:color w:val="auto"/>
        </w:rPr>
        <w:t>Linii Finansowej 2</w:t>
      </w:r>
      <w:r w:rsidRPr="002758CC">
        <w:rPr>
          <w:color w:val="auto"/>
        </w:rPr>
        <w:t xml:space="preserve">. Nowa Taryfa opłat i prowizji </w:t>
      </w:r>
      <w:r w:rsidR="009471EE" w:rsidRPr="002758CC">
        <w:rPr>
          <w:color w:val="auto"/>
        </w:rPr>
        <w:t>Fundusz</w:t>
      </w:r>
      <w:r w:rsidR="006E2BF8" w:rsidRPr="002758CC">
        <w:rPr>
          <w:color w:val="auto"/>
        </w:rPr>
        <w:t>u</w:t>
      </w:r>
      <w:r w:rsidR="00886FF7" w:rsidRPr="002758CC">
        <w:rPr>
          <w:color w:val="auto"/>
        </w:rPr>
        <w:t xml:space="preserve"> </w:t>
      </w:r>
      <w:r w:rsidRPr="002758CC">
        <w:rPr>
          <w:color w:val="auto"/>
        </w:rPr>
        <w:t xml:space="preserve">będzie także dostępna w siedzibie </w:t>
      </w:r>
      <w:r w:rsidR="009471EE" w:rsidRPr="002758CC">
        <w:rPr>
          <w:color w:val="auto"/>
        </w:rPr>
        <w:t>Fundusz</w:t>
      </w:r>
      <w:r w:rsidR="006E2BF8" w:rsidRPr="002758CC">
        <w:rPr>
          <w:color w:val="auto"/>
        </w:rPr>
        <w:t>u</w:t>
      </w:r>
      <w:r w:rsidR="00886FF7" w:rsidRPr="002758CC">
        <w:rPr>
          <w:color w:val="auto"/>
        </w:rPr>
        <w:t xml:space="preserve"> </w:t>
      </w:r>
      <w:r w:rsidR="004D5910" w:rsidRPr="002758CC">
        <w:rPr>
          <w:color w:val="auto"/>
        </w:rPr>
        <w:t>oraz na stronie internetowej</w:t>
      </w:r>
      <w:r w:rsidR="004B412B" w:rsidRPr="002758CC">
        <w:rPr>
          <w:color w:val="auto"/>
        </w:rPr>
        <w:t xml:space="preserve"> </w:t>
      </w:r>
      <w:r w:rsidR="009471EE" w:rsidRPr="002758CC">
        <w:rPr>
          <w:color w:val="auto"/>
        </w:rPr>
        <w:t>Fundusz</w:t>
      </w:r>
      <w:r w:rsidR="006E2BF8" w:rsidRPr="002758CC">
        <w:rPr>
          <w:color w:val="auto"/>
        </w:rPr>
        <w:t>u.</w:t>
      </w:r>
      <w:r w:rsidR="004B412B" w:rsidRPr="002758CC">
        <w:rPr>
          <w:color w:val="auto"/>
        </w:rPr>
        <w:t xml:space="preserve"> </w:t>
      </w:r>
      <w:r w:rsidRPr="002758CC">
        <w:rPr>
          <w:color w:val="auto"/>
        </w:rPr>
        <w:t xml:space="preserve">W </w:t>
      </w:r>
      <w:r w:rsidR="00084B1F" w:rsidRPr="002758CC">
        <w:rPr>
          <w:color w:val="auto"/>
        </w:rPr>
        <w:t>prz</w:t>
      </w:r>
      <w:r w:rsidRPr="002758CC">
        <w:rPr>
          <w:color w:val="auto"/>
        </w:rPr>
        <w:t xml:space="preserve">ypadku niezaakceptowania przez Pośrednika Finansowego nowej Taryfy opłat i prowizji </w:t>
      </w:r>
      <w:r w:rsidR="009471EE" w:rsidRPr="002758CC">
        <w:rPr>
          <w:color w:val="auto"/>
        </w:rPr>
        <w:t>Fundusz</w:t>
      </w:r>
      <w:r w:rsidR="006E2BF8" w:rsidRPr="002758CC">
        <w:rPr>
          <w:color w:val="auto"/>
        </w:rPr>
        <w:t>u</w:t>
      </w:r>
      <w:r w:rsidRPr="002758CC">
        <w:rPr>
          <w:color w:val="auto"/>
        </w:rPr>
        <w:t xml:space="preserve"> Pośrednikowi Finansowemu przysługuje prawo do wypowiedzenia Umowy </w:t>
      </w:r>
      <w:r w:rsidR="00EC0CFB">
        <w:rPr>
          <w:color w:val="auto"/>
        </w:rPr>
        <w:t>Linii Finansowej 2</w:t>
      </w:r>
      <w:r w:rsidRPr="002758CC">
        <w:rPr>
          <w:color w:val="auto"/>
        </w:rPr>
        <w:t xml:space="preserve"> </w:t>
      </w:r>
      <w:r w:rsidR="003779E6" w:rsidRPr="002758CC">
        <w:rPr>
          <w:color w:val="auto"/>
        </w:rPr>
        <w:br/>
      </w:r>
      <w:r w:rsidRPr="002758CC">
        <w:rPr>
          <w:color w:val="auto"/>
        </w:rPr>
        <w:t>w terminie 14 dni, z</w:t>
      </w:r>
      <w:r w:rsidR="004478E7" w:rsidRPr="002758CC">
        <w:rPr>
          <w:color w:val="auto"/>
        </w:rPr>
        <w:t xml:space="preserve"> zachowaniem </w:t>
      </w:r>
      <w:r w:rsidRPr="002758CC">
        <w:rPr>
          <w:color w:val="auto"/>
        </w:rPr>
        <w:t>okres</w:t>
      </w:r>
      <w:r w:rsidR="004478E7" w:rsidRPr="002758CC">
        <w:rPr>
          <w:color w:val="auto"/>
        </w:rPr>
        <w:t xml:space="preserve">u </w:t>
      </w:r>
      <w:r w:rsidRPr="002758CC">
        <w:rPr>
          <w:color w:val="auto"/>
        </w:rPr>
        <w:t xml:space="preserve"> wypowiedzenia</w:t>
      </w:r>
      <w:r w:rsidR="004478E7" w:rsidRPr="002758CC">
        <w:rPr>
          <w:color w:val="auto"/>
        </w:rPr>
        <w:t xml:space="preserve"> wynoszącego </w:t>
      </w:r>
      <w:r w:rsidRPr="002758CC">
        <w:rPr>
          <w:color w:val="auto"/>
        </w:rPr>
        <w:t xml:space="preserve"> </w:t>
      </w:r>
      <w:r w:rsidR="00E17C7A" w:rsidRPr="002758CC">
        <w:rPr>
          <w:color w:val="auto"/>
        </w:rPr>
        <w:t>3</w:t>
      </w:r>
      <w:r w:rsidRPr="002758CC">
        <w:rPr>
          <w:color w:val="auto"/>
        </w:rPr>
        <w:t xml:space="preserve">0 dni, licząc od daty złożenia lub daty nadania w urzędzie pocztowym </w:t>
      </w:r>
      <w:r w:rsidR="001945C7" w:rsidRPr="002758CC">
        <w:rPr>
          <w:color w:val="auto"/>
        </w:rPr>
        <w:t xml:space="preserve">pisma </w:t>
      </w:r>
      <w:r w:rsidRPr="002758CC">
        <w:rPr>
          <w:color w:val="auto"/>
        </w:rPr>
        <w:t xml:space="preserve">o wypowiedzenie Umowy </w:t>
      </w:r>
      <w:r w:rsidR="00EC0CFB">
        <w:rPr>
          <w:color w:val="auto"/>
        </w:rPr>
        <w:t>Linii Finansowej 2</w:t>
      </w:r>
      <w:r w:rsidRPr="002758CC">
        <w:rPr>
          <w:color w:val="auto"/>
        </w:rPr>
        <w:t xml:space="preserve">. </w:t>
      </w:r>
    </w:p>
    <w:p w14:paraId="715BB7F5" w14:textId="77777777" w:rsidR="00212F1C" w:rsidRPr="002758CC" w:rsidRDefault="00212F1C" w:rsidP="00035F18">
      <w:pPr>
        <w:spacing w:after="0"/>
        <w:ind w:left="426"/>
        <w:jc w:val="both"/>
        <w:rPr>
          <w:rFonts w:eastAsia="Arial"/>
        </w:rPr>
      </w:pPr>
    </w:p>
    <w:p w14:paraId="66AD27B7" w14:textId="21C7DAD9" w:rsidR="00212F1C" w:rsidRPr="002758CC" w:rsidRDefault="006D5CFE" w:rsidP="00035F18">
      <w:pPr>
        <w:pStyle w:val="Default"/>
        <w:spacing w:line="276" w:lineRule="auto"/>
        <w:ind w:left="360"/>
        <w:jc w:val="center"/>
        <w:rPr>
          <w:rFonts w:ascii="Calibri" w:eastAsia="Arial" w:hAnsi="Calibri" w:cs="Calibri"/>
          <w:b/>
          <w:bCs/>
          <w:sz w:val="22"/>
          <w:szCs w:val="22"/>
          <w:lang w:val="pl-PL"/>
        </w:rPr>
      </w:pPr>
      <w:r w:rsidRPr="002758CC">
        <w:rPr>
          <w:rFonts w:ascii="Calibri" w:hAnsi="Calibri" w:cs="Calibri"/>
          <w:b/>
          <w:bCs/>
          <w:sz w:val="22"/>
          <w:szCs w:val="22"/>
          <w:lang w:val="pl-PL"/>
        </w:rPr>
        <w:t xml:space="preserve">§ </w:t>
      </w:r>
      <w:r w:rsidR="00E17C7A" w:rsidRPr="002758CC">
        <w:rPr>
          <w:rFonts w:ascii="Calibri" w:hAnsi="Calibri" w:cs="Calibri"/>
          <w:b/>
          <w:bCs/>
          <w:sz w:val="22"/>
          <w:szCs w:val="22"/>
          <w:lang w:val="pl-PL"/>
        </w:rPr>
        <w:t>7</w:t>
      </w:r>
      <w:r w:rsidRPr="002758CC">
        <w:rPr>
          <w:rFonts w:ascii="Calibri" w:hAnsi="Calibri" w:cs="Calibri"/>
          <w:b/>
          <w:bCs/>
          <w:sz w:val="22"/>
          <w:szCs w:val="22"/>
          <w:lang w:val="pl-PL"/>
        </w:rPr>
        <w:t xml:space="preserve"> Prawne zabezpieczenia spłaty </w:t>
      </w:r>
      <w:r w:rsidR="00EC0CFB">
        <w:rPr>
          <w:rFonts w:ascii="Calibri" w:hAnsi="Calibri" w:cs="Calibri"/>
          <w:b/>
          <w:bCs/>
          <w:sz w:val="22"/>
          <w:szCs w:val="22"/>
          <w:lang w:val="pl-PL"/>
        </w:rPr>
        <w:t>Linii Finansowej 2</w:t>
      </w:r>
    </w:p>
    <w:p w14:paraId="1BD97F1C" w14:textId="77777777" w:rsidR="00212F1C" w:rsidRPr="002758CC" w:rsidRDefault="00212F1C" w:rsidP="00035F18">
      <w:pPr>
        <w:pStyle w:val="Default"/>
        <w:spacing w:line="276" w:lineRule="auto"/>
        <w:jc w:val="center"/>
        <w:rPr>
          <w:rFonts w:ascii="Calibri" w:eastAsia="Arial" w:hAnsi="Calibri" w:cs="Calibri"/>
          <w:b/>
          <w:bCs/>
          <w:sz w:val="22"/>
          <w:szCs w:val="22"/>
          <w:lang w:val="pl-PL"/>
        </w:rPr>
      </w:pPr>
    </w:p>
    <w:p w14:paraId="01EE10AB" w14:textId="170B5DF1" w:rsidR="00212F1C" w:rsidRPr="002758CC" w:rsidRDefault="006D5CFE" w:rsidP="00B564EC">
      <w:pPr>
        <w:numPr>
          <w:ilvl w:val="0"/>
          <w:numId w:val="21"/>
        </w:numPr>
        <w:spacing w:after="0"/>
        <w:jc w:val="both"/>
      </w:pPr>
      <w:r w:rsidRPr="002758CC">
        <w:t>Zaw</w:t>
      </w:r>
      <w:r w:rsidR="006D12F1" w:rsidRPr="002758CC">
        <w:t>ie</w:t>
      </w:r>
      <w:r w:rsidRPr="002758CC">
        <w:t>r</w:t>
      </w:r>
      <w:r w:rsidR="006D12F1" w:rsidRPr="002758CC">
        <w:t>ając</w:t>
      </w:r>
      <w:r w:rsidRPr="002758CC">
        <w:t xml:space="preserve"> niniejsz</w:t>
      </w:r>
      <w:r w:rsidR="006D12F1" w:rsidRPr="002758CC">
        <w:t>ą</w:t>
      </w:r>
      <w:r w:rsidRPr="002758CC">
        <w:t xml:space="preserve"> Umow</w:t>
      </w:r>
      <w:r w:rsidR="006D12F1" w:rsidRPr="002758CC">
        <w:t>ę</w:t>
      </w:r>
      <w:r w:rsidRPr="002758CC">
        <w:t xml:space="preserve"> </w:t>
      </w:r>
      <w:r w:rsidR="00EC0CFB">
        <w:t>Linii Finansowej 2</w:t>
      </w:r>
      <w:r w:rsidRPr="002758CC">
        <w:t xml:space="preserve"> </w:t>
      </w:r>
      <w:r w:rsidR="006D12F1" w:rsidRPr="002758CC">
        <w:t xml:space="preserve">Pośrednik Finansowy zobowiązany jest do ustanowienia prawnego zabezpieczenia </w:t>
      </w:r>
      <w:r w:rsidR="00EC0CFB">
        <w:t>Linii Finansowej 2</w:t>
      </w:r>
      <w:r w:rsidR="006D12F1" w:rsidRPr="002758CC">
        <w:t>, o którym mowa w ust. 2 pkt a)</w:t>
      </w:r>
      <w:r w:rsidR="009A700B">
        <w:t xml:space="preserve"> poniżej</w:t>
      </w:r>
      <w:r w:rsidR="006D12F1" w:rsidRPr="002758CC">
        <w:t>. Z</w:t>
      </w:r>
      <w:r w:rsidR="007E2478" w:rsidRPr="002758CC">
        <w:t>abezpieczenia o który</w:t>
      </w:r>
      <w:r w:rsidR="006D12F1" w:rsidRPr="002758CC">
        <w:t>ch</w:t>
      </w:r>
      <w:r w:rsidR="007E2478" w:rsidRPr="002758CC">
        <w:t xml:space="preserve"> mowa w </w:t>
      </w:r>
      <w:r w:rsidR="00C17039" w:rsidRPr="002758CC">
        <w:t xml:space="preserve"> </w:t>
      </w:r>
      <w:r w:rsidR="0051193C" w:rsidRPr="002758CC">
        <w:t xml:space="preserve">ust. 2 pkt </w:t>
      </w:r>
      <w:r w:rsidR="000E2DFD" w:rsidRPr="002758CC">
        <w:t>b)</w:t>
      </w:r>
      <w:r w:rsidR="007E2478" w:rsidRPr="002758CC">
        <w:t xml:space="preserve"> </w:t>
      </w:r>
      <w:r w:rsidR="009A700B">
        <w:t xml:space="preserve">poniżej </w:t>
      </w:r>
      <w:r w:rsidR="007E2478" w:rsidRPr="002758CC">
        <w:t>mus</w:t>
      </w:r>
      <w:r w:rsidR="000E2DFD" w:rsidRPr="002758CC">
        <w:t>zą</w:t>
      </w:r>
      <w:r w:rsidR="007E2478" w:rsidRPr="002758CC">
        <w:t xml:space="preserve"> być </w:t>
      </w:r>
      <w:r w:rsidR="00E30841" w:rsidRPr="002758CC">
        <w:t xml:space="preserve">ustanowione i </w:t>
      </w:r>
      <w:r w:rsidR="007E2478" w:rsidRPr="002758CC">
        <w:t>dostarczon</w:t>
      </w:r>
      <w:r w:rsidR="000E2DFD" w:rsidRPr="002758CC">
        <w:t>e</w:t>
      </w:r>
      <w:r w:rsidR="007E2478" w:rsidRPr="002758CC">
        <w:t xml:space="preserve"> do DFR w terminie nie przekraczającym 7 dni od dnia podpisania Umowy </w:t>
      </w:r>
      <w:r w:rsidR="00EC0CFB">
        <w:t>Linii Finansowej 2</w:t>
      </w:r>
      <w:r w:rsidR="00E17C7A" w:rsidRPr="002758CC">
        <w:t>.</w:t>
      </w:r>
    </w:p>
    <w:p w14:paraId="25022C24" w14:textId="7030D198" w:rsidR="00212F1C" w:rsidRPr="002758CC" w:rsidRDefault="006D5CFE" w:rsidP="00B564EC">
      <w:pPr>
        <w:numPr>
          <w:ilvl w:val="0"/>
          <w:numId w:val="21"/>
        </w:numPr>
        <w:spacing w:after="0"/>
        <w:jc w:val="both"/>
      </w:pPr>
      <w:r w:rsidRPr="002758CC">
        <w:t xml:space="preserve">Obligatoryjnym zabezpieczeniem spłaty udzielanej przez </w:t>
      </w:r>
      <w:r w:rsidR="009471EE" w:rsidRPr="002758CC">
        <w:t>Fundusz</w:t>
      </w:r>
      <w:r w:rsidRPr="002758CC">
        <w:t xml:space="preserve"> </w:t>
      </w:r>
      <w:r w:rsidR="00EC0CFB">
        <w:t>Linii Finansowej 2</w:t>
      </w:r>
      <w:r w:rsidRPr="002758CC">
        <w:t xml:space="preserve"> są: </w:t>
      </w:r>
    </w:p>
    <w:p w14:paraId="79F64BE2" w14:textId="1BE5B53F" w:rsidR="005D4DD3" w:rsidRPr="002758CC" w:rsidRDefault="006D5CFE" w:rsidP="00B564EC">
      <w:pPr>
        <w:pStyle w:val="Akapitzlist"/>
        <w:numPr>
          <w:ilvl w:val="1"/>
          <w:numId w:val="67"/>
        </w:numPr>
        <w:spacing w:after="0"/>
        <w:ind w:left="851" w:hanging="425"/>
        <w:jc w:val="both"/>
      </w:pPr>
      <w:r w:rsidRPr="002758CC">
        <w:rPr>
          <w:b/>
          <w:bCs/>
        </w:rPr>
        <w:t>weksel własny in blanco</w:t>
      </w:r>
      <w:r w:rsidR="00F72A8A" w:rsidRPr="002758CC">
        <w:rPr>
          <w:b/>
          <w:bCs/>
        </w:rPr>
        <w:t xml:space="preserve"> </w:t>
      </w:r>
      <w:r w:rsidR="00F72A8A" w:rsidRPr="002758CC">
        <w:rPr>
          <w:bCs/>
        </w:rPr>
        <w:t>wystawiony przez</w:t>
      </w:r>
      <w:r w:rsidRPr="002758CC">
        <w:t xml:space="preserve"> </w:t>
      </w:r>
      <w:bookmarkStart w:id="14" w:name="_Hlk527712431"/>
      <w:r w:rsidRPr="002758CC">
        <w:t>Pośrednika Finansowego wraz z deklaracją wekslową, opatrzony klauzulą „bez protestu</w:t>
      </w:r>
      <w:bookmarkEnd w:id="14"/>
      <w:r w:rsidRPr="002758CC">
        <w:t>”</w:t>
      </w:r>
      <w:r w:rsidR="00597B60" w:rsidRPr="002758CC">
        <w:t xml:space="preserve">, którego wzór stanowi </w:t>
      </w:r>
      <w:r w:rsidR="003E2662" w:rsidRPr="002758CC">
        <w:t>Z</w:t>
      </w:r>
      <w:r w:rsidR="00597B60" w:rsidRPr="002758CC">
        <w:t xml:space="preserve">ałącznik nr </w:t>
      </w:r>
      <w:r w:rsidR="00C80CA4" w:rsidRPr="002758CC">
        <w:t>6</w:t>
      </w:r>
      <w:r w:rsidR="00D7364E" w:rsidRPr="002758CC">
        <w:t xml:space="preserve"> </w:t>
      </w:r>
      <w:r w:rsidR="00597B60" w:rsidRPr="002758CC">
        <w:t xml:space="preserve">do niniejszej Umowy </w:t>
      </w:r>
      <w:r w:rsidR="00EC0CFB">
        <w:t>Linii Finansowej 2</w:t>
      </w:r>
      <w:r w:rsidRPr="002758CC">
        <w:t>;</w:t>
      </w:r>
    </w:p>
    <w:p w14:paraId="7DB7A724" w14:textId="6E241995" w:rsidR="007E2478" w:rsidRPr="002758CC" w:rsidRDefault="006D5CFE" w:rsidP="00B564EC">
      <w:pPr>
        <w:pStyle w:val="Akapitzlist"/>
        <w:numPr>
          <w:ilvl w:val="1"/>
          <w:numId w:val="67"/>
        </w:numPr>
        <w:spacing w:after="0"/>
        <w:ind w:left="851" w:hanging="425"/>
        <w:jc w:val="both"/>
      </w:pPr>
      <w:r w:rsidRPr="002758CC">
        <w:rPr>
          <w:b/>
          <w:bCs/>
        </w:rPr>
        <w:t>pełnomocnictw</w:t>
      </w:r>
      <w:r w:rsidR="007E2478" w:rsidRPr="002758CC">
        <w:rPr>
          <w:b/>
          <w:bCs/>
        </w:rPr>
        <w:t>a</w:t>
      </w:r>
      <w:r w:rsidRPr="002758CC">
        <w:t xml:space="preserve"> do </w:t>
      </w:r>
      <w:r w:rsidR="007E2478" w:rsidRPr="002758CC">
        <w:t>rachunków bankowych PF:</w:t>
      </w:r>
    </w:p>
    <w:p w14:paraId="0D63CF8B" w14:textId="2381922A" w:rsidR="007E2478" w:rsidRPr="002758CC" w:rsidRDefault="006D5CFE" w:rsidP="00B564EC">
      <w:pPr>
        <w:pStyle w:val="Akapitzlist"/>
        <w:numPr>
          <w:ilvl w:val="1"/>
          <w:numId w:val="61"/>
        </w:numPr>
        <w:spacing w:after="0"/>
        <w:jc w:val="both"/>
        <w:rPr>
          <w:color w:val="auto"/>
        </w:rPr>
      </w:pPr>
      <w:r w:rsidRPr="002758CC">
        <w:rPr>
          <w:color w:val="auto"/>
        </w:rPr>
        <w:t xml:space="preserve">Rachunku </w:t>
      </w:r>
      <w:r w:rsidR="00317755" w:rsidRPr="002758CC">
        <w:rPr>
          <w:color w:val="auto"/>
        </w:rPr>
        <w:t>Bankowego Własnego</w:t>
      </w:r>
      <w:r w:rsidR="007E2478" w:rsidRPr="002758CC">
        <w:rPr>
          <w:color w:val="auto"/>
        </w:rPr>
        <w:t>,</w:t>
      </w:r>
    </w:p>
    <w:p w14:paraId="7817F6D0" w14:textId="566703A2" w:rsidR="007E2478" w:rsidRPr="002758CC" w:rsidRDefault="007E2478" w:rsidP="00B564EC">
      <w:pPr>
        <w:pStyle w:val="Akapitzlist"/>
        <w:numPr>
          <w:ilvl w:val="1"/>
          <w:numId w:val="61"/>
        </w:numPr>
        <w:spacing w:after="0"/>
        <w:jc w:val="both"/>
        <w:rPr>
          <w:color w:val="auto"/>
        </w:rPr>
      </w:pPr>
      <w:r w:rsidRPr="002758CC">
        <w:rPr>
          <w:color w:val="auto"/>
        </w:rPr>
        <w:t xml:space="preserve">Rachunku PF do wypłat </w:t>
      </w:r>
      <w:r w:rsidR="00EC0CFB">
        <w:rPr>
          <w:color w:val="auto"/>
        </w:rPr>
        <w:t>Linii Finansowej 2</w:t>
      </w:r>
      <w:r w:rsidRPr="002758CC">
        <w:rPr>
          <w:color w:val="auto"/>
        </w:rPr>
        <w:t xml:space="preserve">, </w:t>
      </w:r>
    </w:p>
    <w:p w14:paraId="5B653BA0" w14:textId="49033E36" w:rsidR="007E2478" w:rsidRPr="002758CC" w:rsidRDefault="007E2478" w:rsidP="00B564EC">
      <w:pPr>
        <w:pStyle w:val="Akapitzlist"/>
        <w:numPr>
          <w:ilvl w:val="1"/>
          <w:numId w:val="61"/>
        </w:numPr>
        <w:spacing w:after="0"/>
        <w:jc w:val="both"/>
        <w:rPr>
          <w:color w:val="auto"/>
        </w:rPr>
      </w:pPr>
      <w:r w:rsidRPr="002758CC">
        <w:rPr>
          <w:color w:val="auto"/>
        </w:rPr>
        <w:t xml:space="preserve">Rachunku PF do zwrotów </w:t>
      </w:r>
      <w:r w:rsidR="00EC0CFB">
        <w:rPr>
          <w:color w:val="auto"/>
        </w:rPr>
        <w:t>Linii Finansowej 2</w:t>
      </w:r>
      <w:r w:rsidR="009349E9" w:rsidRPr="002758CC">
        <w:rPr>
          <w:color w:val="auto"/>
        </w:rPr>
        <w:t>,</w:t>
      </w:r>
    </w:p>
    <w:p w14:paraId="204CB38B" w14:textId="1C7667B9" w:rsidR="00212F1C" w:rsidRPr="002758CC" w:rsidRDefault="00EF12F0" w:rsidP="00035F18">
      <w:pPr>
        <w:spacing w:after="0"/>
        <w:ind w:left="1416"/>
        <w:jc w:val="both"/>
      </w:pPr>
      <w:r w:rsidRPr="002758CC">
        <w:t>udzielone</w:t>
      </w:r>
      <w:r w:rsidR="006829D8" w:rsidRPr="002758CC">
        <w:t xml:space="preserve"> przez Pośrednika Finansowego</w:t>
      </w:r>
      <w:r w:rsidR="00E43385" w:rsidRPr="002758CC">
        <w:t xml:space="preserve"> na rzecz DFR</w:t>
      </w:r>
      <w:r w:rsidR="006829D8" w:rsidRPr="002758CC">
        <w:t xml:space="preserve"> </w:t>
      </w:r>
      <w:r w:rsidR="00E43385" w:rsidRPr="002758CC">
        <w:t>i</w:t>
      </w:r>
      <w:r w:rsidRPr="002758CC">
        <w:rPr>
          <w:bCs/>
        </w:rPr>
        <w:t xml:space="preserve"> nieodwołalne do momentu pełnej spłaty </w:t>
      </w:r>
      <w:r w:rsidR="00EC0CFB">
        <w:rPr>
          <w:bCs/>
        </w:rPr>
        <w:t>Linii Finansowej 2</w:t>
      </w:r>
      <w:r w:rsidR="006829D8" w:rsidRPr="002758CC">
        <w:rPr>
          <w:bCs/>
        </w:rPr>
        <w:t xml:space="preserve"> przez P</w:t>
      </w:r>
      <w:r w:rsidR="00E43385" w:rsidRPr="002758CC">
        <w:rPr>
          <w:bCs/>
        </w:rPr>
        <w:t>F</w:t>
      </w:r>
      <w:r w:rsidR="00C673A8" w:rsidRPr="002758CC">
        <w:rPr>
          <w:bCs/>
        </w:rPr>
        <w:t xml:space="preserve"> zgodne z Załącznikiem nr </w:t>
      </w:r>
      <w:r w:rsidR="009058E1" w:rsidRPr="002758CC">
        <w:rPr>
          <w:bCs/>
        </w:rPr>
        <w:t>8</w:t>
      </w:r>
      <w:r w:rsidR="007E2478" w:rsidRPr="002758CC">
        <w:rPr>
          <w:bCs/>
        </w:rPr>
        <w:t>.</w:t>
      </w:r>
      <w:r w:rsidRPr="002758CC">
        <w:t xml:space="preserve"> </w:t>
      </w:r>
    </w:p>
    <w:p w14:paraId="67ACD427" w14:textId="77BC3AFE" w:rsidR="007E2478" w:rsidRPr="002758CC" w:rsidRDefault="006D5CFE" w:rsidP="00B564EC">
      <w:pPr>
        <w:numPr>
          <w:ilvl w:val="0"/>
          <w:numId w:val="68"/>
        </w:numPr>
        <w:spacing w:after="0"/>
        <w:ind w:left="426" w:hanging="426"/>
        <w:jc w:val="both"/>
      </w:pPr>
      <w:r w:rsidRPr="002758CC">
        <w:t xml:space="preserve">Decyzją </w:t>
      </w:r>
      <w:r w:rsidR="009471EE" w:rsidRPr="002758CC">
        <w:t>Fundusz</w:t>
      </w:r>
      <w:r w:rsidR="00315DAC" w:rsidRPr="002758CC">
        <w:t>u</w:t>
      </w:r>
      <w:r w:rsidR="00496B37" w:rsidRPr="002758CC">
        <w:t xml:space="preserve"> </w:t>
      </w:r>
      <w:r w:rsidR="00315DAC" w:rsidRPr="002758CC">
        <w:t>k</w:t>
      </w:r>
      <w:r w:rsidRPr="002758CC">
        <w:t xml:space="preserve">atalog zabezpieczeń spłat </w:t>
      </w:r>
      <w:r w:rsidR="00EC0CFB">
        <w:t>Linii Finansowej 2</w:t>
      </w:r>
      <w:r w:rsidRPr="002758CC">
        <w:t xml:space="preserve"> może zostać rozszerzony o inne, niewymienione w ust. 2 zabezpieczenia. </w:t>
      </w:r>
    </w:p>
    <w:p w14:paraId="09A53BDF" w14:textId="0B301F68" w:rsidR="00D224B0" w:rsidRPr="002758CC" w:rsidRDefault="00C22342" w:rsidP="00B564EC">
      <w:pPr>
        <w:numPr>
          <w:ilvl w:val="0"/>
          <w:numId w:val="68"/>
        </w:numPr>
        <w:spacing w:after="0"/>
        <w:ind w:left="426" w:hanging="426"/>
        <w:jc w:val="both"/>
      </w:pPr>
      <w:r w:rsidRPr="002758CC">
        <w:t>DFR</w:t>
      </w:r>
      <w:r w:rsidR="00D224B0" w:rsidRPr="002758CC">
        <w:t xml:space="preserve"> może uzależnić dalszą realizację Umowy </w:t>
      </w:r>
      <w:r w:rsidR="00EC0CFB">
        <w:t>Linii Finansowej 2</w:t>
      </w:r>
      <w:r w:rsidR="00C80CA4" w:rsidRPr="002758CC">
        <w:t xml:space="preserve"> </w:t>
      </w:r>
      <w:r w:rsidR="00D224B0" w:rsidRPr="002758CC">
        <w:t xml:space="preserve">od ustanowienia przez Pośrednika Finansowego na rzecz </w:t>
      </w:r>
      <w:r w:rsidRPr="002758CC">
        <w:t>DFR</w:t>
      </w:r>
      <w:r w:rsidR="00D224B0" w:rsidRPr="002758CC">
        <w:t xml:space="preserve"> dodatkowego zabezpieczenia lub zmiany zabezpieczenia w formie, wartości oraz na przedmiocie zabezpieczenia zaakceptowanym przez </w:t>
      </w:r>
      <w:r w:rsidRPr="002758CC">
        <w:t>DFR</w:t>
      </w:r>
      <w:r w:rsidR="00D224B0" w:rsidRPr="002758CC">
        <w:t>.</w:t>
      </w:r>
      <w:r w:rsidR="00353F05" w:rsidRPr="002758CC">
        <w:t xml:space="preserve"> </w:t>
      </w:r>
    </w:p>
    <w:p w14:paraId="3291AA27" w14:textId="50319972" w:rsidR="00212F1C" w:rsidRPr="002758CC" w:rsidRDefault="006D5CFE" w:rsidP="00B564EC">
      <w:pPr>
        <w:numPr>
          <w:ilvl w:val="0"/>
          <w:numId w:val="68"/>
        </w:numPr>
        <w:spacing w:after="0"/>
        <w:ind w:left="426" w:hanging="426"/>
        <w:jc w:val="both"/>
      </w:pPr>
      <w:r w:rsidRPr="002758CC">
        <w:t xml:space="preserve">Każdorazowo dodatkowe zabezpieczenie spłaty udzielonej Pośrednikowi Finansowemu </w:t>
      </w:r>
      <w:r w:rsidR="00EC0CFB">
        <w:t>Linii Finansowej 2</w:t>
      </w:r>
      <w:r w:rsidRPr="002758CC">
        <w:t xml:space="preserve"> ustalane jest indywidualnie z Pośrednikiem Finansowym. Ocena jakości, wartości oraz dopuszczalności i adekwatności proponowanego przez Pośrednika Finansowego zabezpieczenia spłaty, dokonywana jest przez </w:t>
      </w:r>
      <w:r w:rsidR="009471EE" w:rsidRPr="002758CC">
        <w:t>Fundusz</w:t>
      </w:r>
      <w:r w:rsidR="00340A3A" w:rsidRPr="002758CC">
        <w:t>, który ma prawo zażądać dodatkowego zabezpieczenia.</w:t>
      </w:r>
    </w:p>
    <w:p w14:paraId="1E2D9142" w14:textId="5B6545A3" w:rsidR="00CF7743" w:rsidRPr="002758CC" w:rsidRDefault="007632AE" w:rsidP="00B564EC">
      <w:pPr>
        <w:numPr>
          <w:ilvl w:val="0"/>
          <w:numId w:val="68"/>
        </w:numPr>
        <w:spacing w:after="0"/>
        <w:ind w:left="426" w:hanging="426"/>
        <w:jc w:val="both"/>
      </w:pPr>
      <w:r w:rsidRPr="002758CC">
        <w:t>Fundusz</w:t>
      </w:r>
      <w:r w:rsidR="006D5CFE" w:rsidRPr="002758CC">
        <w:t xml:space="preserve"> zastrzega sobie prawo do wezwania Pośrednika Finansowego do wniesienia </w:t>
      </w:r>
      <w:r w:rsidR="00353F05" w:rsidRPr="002758CC">
        <w:t>dodatkowego</w:t>
      </w:r>
      <w:r w:rsidR="006D5CFE" w:rsidRPr="002758CC">
        <w:t xml:space="preserve"> zabezpieczenia </w:t>
      </w:r>
      <w:r w:rsidR="00EC0CFB">
        <w:t>Linii Finansowej 2</w:t>
      </w:r>
      <w:r w:rsidR="006D5CFE" w:rsidRPr="002758CC">
        <w:t xml:space="preserve"> lub zmiany zabezpieczenia </w:t>
      </w:r>
      <w:r w:rsidR="00EC0CFB">
        <w:t>Linii Finansowej 2</w:t>
      </w:r>
      <w:r w:rsidR="006D5CFE" w:rsidRPr="002758CC">
        <w:t xml:space="preserve"> </w:t>
      </w:r>
      <w:r w:rsidR="003779E6" w:rsidRPr="002758CC">
        <w:br/>
      </w:r>
      <w:r w:rsidR="006D5CFE" w:rsidRPr="002758CC">
        <w:t xml:space="preserve">w trakcie trwania Umowy </w:t>
      </w:r>
      <w:r w:rsidR="00EC0CFB">
        <w:t>Linii Finansowej 2</w:t>
      </w:r>
      <w:r w:rsidR="006D5CFE" w:rsidRPr="002758CC">
        <w:t xml:space="preserve">, </w:t>
      </w:r>
      <w:r w:rsidR="006D5CFE" w:rsidRPr="002758CC">
        <w:rPr>
          <w:color w:val="000000"/>
          <w:u w:color="000000"/>
        </w:rPr>
        <w:t xml:space="preserve">jeżeli w okresie wykorzystania </w:t>
      </w:r>
      <w:r w:rsidR="00EC0CFB">
        <w:rPr>
          <w:color w:val="000000"/>
          <w:u w:color="000000"/>
        </w:rPr>
        <w:t>Linii Finansowej 2</w:t>
      </w:r>
      <w:r w:rsidR="006D5CFE" w:rsidRPr="002758CC">
        <w:rPr>
          <w:color w:val="000000"/>
          <w:u w:color="000000"/>
        </w:rPr>
        <w:t xml:space="preserve"> nastąpią, według</w:t>
      </w:r>
      <w:r w:rsidR="004478E7" w:rsidRPr="002758CC">
        <w:rPr>
          <w:color w:val="000000"/>
          <w:u w:color="000000"/>
        </w:rPr>
        <w:t xml:space="preserve"> </w:t>
      </w:r>
      <w:r w:rsidR="009471EE" w:rsidRPr="002758CC">
        <w:rPr>
          <w:color w:val="000000"/>
          <w:u w:color="000000"/>
        </w:rPr>
        <w:t>Fundusz</w:t>
      </w:r>
      <w:r w:rsidRPr="002758CC">
        <w:rPr>
          <w:color w:val="000000"/>
          <w:u w:color="000000"/>
        </w:rPr>
        <w:t>u</w:t>
      </w:r>
      <w:r w:rsidR="006D5CFE" w:rsidRPr="002758CC">
        <w:rPr>
          <w:color w:val="000000"/>
          <w:u w:color="000000"/>
        </w:rPr>
        <w:t xml:space="preserve">, niekorzystne zmiany sytuacji płatniczej Pośrednika Finansowego, które mogą zwiększyć ryzyko braku spłaty </w:t>
      </w:r>
      <w:r w:rsidR="00EC0CFB">
        <w:rPr>
          <w:color w:val="000000"/>
          <w:u w:color="000000"/>
        </w:rPr>
        <w:t>Linii Finansowej 2</w:t>
      </w:r>
      <w:r w:rsidR="006D5CFE" w:rsidRPr="002758CC">
        <w:rPr>
          <w:color w:val="000000"/>
          <w:u w:color="000000"/>
        </w:rPr>
        <w:t>.</w:t>
      </w:r>
    </w:p>
    <w:p w14:paraId="3DEE870B" w14:textId="0615AF08" w:rsidR="00CF7743" w:rsidRPr="002758CC" w:rsidRDefault="00D224B0" w:rsidP="00B564EC">
      <w:pPr>
        <w:numPr>
          <w:ilvl w:val="0"/>
          <w:numId w:val="68"/>
        </w:numPr>
        <w:spacing w:after="0"/>
        <w:ind w:left="426" w:hanging="426"/>
        <w:jc w:val="both"/>
      </w:pPr>
      <w:r w:rsidRPr="002758CC">
        <w:rPr>
          <w:lang w:eastAsia="ar-SA"/>
        </w:rPr>
        <w:t xml:space="preserve">W razie </w:t>
      </w:r>
      <w:r w:rsidRPr="002758CC">
        <w:t>bezskutecznego</w:t>
      </w:r>
      <w:r w:rsidRPr="002758CC">
        <w:rPr>
          <w:lang w:eastAsia="ar-SA"/>
        </w:rPr>
        <w:t xml:space="preserve"> wezwania do zwrotu należności powstałych z tytułu nieprawidłowej realizacji niniejszej Umowy bądź z tytułu wypowiedzenia, odstąpienia i rozwiązania Umowy, </w:t>
      </w:r>
      <w:r w:rsidR="00C22342" w:rsidRPr="002758CC">
        <w:rPr>
          <w:lang w:eastAsia="ar-SA"/>
        </w:rPr>
        <w:t>DFR</w:t>
      </w:r>
      <w:r w:rsidRPr="002758CC">
        <w:rPr>
          <w:lang w:eastAsia="ar-SA"/>
        </w:rPr>
        <w:t xml:space="preserve"> ma prawo wypełnić weksel na sumę wekslową obejmującą kwotę wypłaconej </w:t>
      </w:r>
      <w:r w:rsidR="00EC0CFB">
        <w:rPr>
          <w:lang w:eastAsia="ar-SA"/>
        </w:rPr>
        <w:t>Linii Finansowej 2</w:t>
      </w:r>
      <w:r w:rsidRPr="002758CC">
        <w:rPr>
          <w:lang w:eastAsia="ar-SA"/>
        </w:rPr>
        <w:t xml:space="preserve">, </w:t>
      </w:r>
      <w:r w:rsidR="00084B1F" w:rsidRPr="002758CC">
        <w:rPr>
          <w:lang w:eastAsia="ar-SA"/>
        </w:rPr>
        <w:br/>
      </w:r>
      <w:r w:rsidRPr="002758CC">
        <w:rPr>
          <w:lang w:eastAsia="ar-SA"/>
        </w:rPr>
        <w:lastRenderedPageBreak/>
        <w:t xml:space="preserve">o której mowa w § </w:t>
      </w:r>
      <w:r w:rsidR="00061C0F" w:rsidRPr="002758CC">
        <w:rPr>
          <w:lang w:eastAsia="ar-SA"/>
        </w:rPr>
        <w:t>2</w:t>
      </w:r>
      <w:r w:rsidRPr="002758CC">
        <w:rPr>
          <w:lang w:eastAsia="ar-SA"/>
        </w:rPr>
        <w:t xml:space="preserve"> ust. </w:t>
      </w:r>
      <w:r w:rsidR="00061C0F" w:rsidRPr="002758CC">
        <w:rPr>
          <w:lang w:eastAsia="ar-SA"/>
        </w:rPr>
        <w:t>1</w:t>
      </w:r>
      <w:r w:rsidRPr="002758CC">
        <w:rPr>
          <w:lang w:eastAsia="ar-SA"/>
        </w:rPr>
        <w:t xml:space="preserve">, wraz z  kosztami </w:t>
      </w:r>
      <w:r w:rsidR="00EC0CFB">
        <w:rPr>
          <w:lang w:eastAsia="ar-SA"/>
        </w:rPr>
        <w:t>Linii Finansowej 2</w:t>
      </w:r>
      <w:r w:rsidRPr="002758CC">
        <w:rPr>
          <w:lang w:eastAsia="ar-SA"/>
        </w:rPr>
        <w:t xml:space="preserve"> oraz kosztami dochodzenia zapłaty weksla, a także skorzystać z pozostałych ustanowionych zabezpieczeń. O kolejności i zakresie realizacji zabezpieczenia decyduje </w:t>
      </w:r>
      <w:r w:rsidR="00C22342" w:rsidRPr="002758CC">
        <w:rPr>
          <w:lang w:eastAsia="ar-SA"/>
        </w:rPr>
        <w:t>DFR</w:t>
      </w:r>
      <w:r w:rsidRPr="002758CC">
        <w:rPr>
          <w:lang w:eastAsia="ar-SA"/>
        </w:rPr>
        <w:t>.</w:t>
      </w:r>
    </w:p>
    <w:p w14:paraId="07B9F6E0" w14:textId="59A234FB" w:rsidR="00CF7743" w:rsidRPr="002758CC" w:rsidRDefault="00CF7743" w:rsidP="00B564EC">
      <w:pPr>
        <w:numPr>
          <w:ilvl w:val="0"/>
          <w:numId w:val="68"/>
        </w:numPr>
        <w:spacing w:after="0"/>
        <w:ind w:left="426" w:hanging="426"/>
        <w:jc w:val="both"/>
      </w:pPr>
      <w:r w:rsidRPr="002758CC">
        <w:rPr>
          <w:bCs/>
        </w:rPr>
        <w:t>W przypadku, gdy PF składa Wniosek w ramach Konsor</w:t>
      </w:r>
      <w:r w:rsidRPr="002758CC">
        <w:t xml:space="preserve">cjum, każdy PF zobowiązany jest do wniesienia zabezpieczeń wskazanych w ust. </w:t>
      </w:r>
      <w:r w:rsidR="005B04A8" w:rsidRPr="002758CC">
        <w:t>2</w:t>
      </w:r>
      <w:r w:rsidRPr="002758CC">
        <w:t xml:space="preserve"> lit. a)</w:t>
      </w:r>
      <w:r w:rsidR="00BE4E56">
        <w:t xml:space="preserve"> i</w:t>
      </w:r>
      <w:r w:rsidRPr="002758CC">
        <w:t xml:space="preserve"> lit. b) pkt 1). Lider Konsorcjum wnosi wszystkie zabezpieczenia opisane w ust. 2</w:t>
      </w:r>
    </w:p>
    <w:p w14:paraId="46D7E4B2" w14:textId="02BF80B9" w:rsidR="00C22342" w:rsidRPr="002758CC" w:rsidRDefault="00D224B0" w:rsidP="00B564EC">
      <w:pPr>
        <w:numPr>
          <w:ilvl w:val="0"/>
          <w:numId w:val="68"/>
        </w:numPr>
        <w:spacing w:after="0"/>
        <w:ind w:left="426" w:hanging="426"/>
        <w:jc w:val="both"/>
      </w:pPr>
      <w:r w:rsidRPr="002758CC">
        <w:rPr>
          <w:lang w:eastAsia="ar-SA"/>
        </w:rPr>
        <w:t xml:space="preserve">Zabezpieczenie ustanawiane jest na okres od dnia zawarcia Umowy do czasu </w:t>
      </w:r>
      <w:r w:rsidRPr="002758CC">
        <w:t>wywiązania</w:t>
      </w:r>
      <w:r w:rsidRPr="002758CC">
        <w:rPr>
          <w:lang w:eastAsia="ar-SA"/>
        </w:rPr>
        <w:t xml:space="preserve"> się przez Pośrednika Finansowego ze wszystkich obowiązków wynikających z treści niniejszej Umowy.</w:t>
      </w:r>
    </w:p>
    <w:p w14:paraId="4B274DC7" w14:textId="664D4C8A" w:rsidR="00212F1C" w:rsidRPr="002758CC" w:rsidRDefault="006D5CFE" w:rsidP="00B564EC">
      <w:pPr>
        <w:pStyle w:val="Tekstpodstawowywcity2"/>
        <w:numPr>
          <w:ilvl w:val="0"/>
          <w:numId w:val="68"/>
        </w:numPr>
        <w:spacing w:after="0" w:line="276" w:lineRule="auto"/>
        <w:ind w:left="426" w:hanging="426"/>
        <w:rPr>
          <w:rFonts w:ascii="Calibri" w:hAnsi="Calibri" w:cs="Calibri"/>
          <w:sz w:val="22"/>
          <w:szCs w:val="22"/>
          <w:lang w:val="pl-PL"/>
        </w:rPr>
      </w:pPr>
      <w:r w:rsidRPr="002758CC">
        <w:rPr>
          <w:rFonts w:ascii="Calibri" w:hAnsi="Calibri" w:cs="Calibri"/>
          <w:sz w:val="22"/>
          <w:szCs w:val="22"/>
          <w:lang w:val="pl-PL"/>
        </w:rPr>
        <w:t xml:space="preserve">Koszty ustanowienia i utrzymywania prawnych zabezpieczeń spłaty </w:t>
      </w:r>
      <w:r w:rsidR="00EC0CFB">
        <w:rPr>
          <w:rFonts w:ascii="Calibri" w:hAnsi="Calibri" w:cs="Calibri"/>
          <w:sz w:val="22"/>
          <w:szCs w:val="22"/>
          <w:lang w:val="pl-PL"/>
        </w:rPr>
        <w:t>Linii Finansowej 2</w:t>
      </w:r>
      <w:r w:rsidRPr="002758CC">
        <w:rPr>
          <w:rFonts w:ascii="Calibri" w:hAnsi="Calibri" w:cs="Calibri"/>
          <w:sz w:val="22"/>
          <w:szCs w:val="22"/>
          <w:lang w:val="pl-PL"/>
        </w:rPr>
        <w:t xml:space="preserve"> w związku </w:t>
      </w:r>
      <w:r w:rsidR="003779E6" w:rsidRPr="002758CC">
        <w:rPr>
          <w:rFonts w:ascii="Calibri" w:hAnsi="Calibri" w:cs="Calibri"/>
          <w:sz w:val="22"/>
          <w:szCs w:val="22"/>
          <w:lang w:val="pl-PL"/>
        </w:rPr>
        <w:br/>
      </w:r>
      <w:r w:rsidRPr="002758CC">
        <w:rPr>
          <w:rFonts w:ascii="Calibri" w:hAnsi="Calibri" w:cs="Calibri"/>
          <w:sz w:val="22"/>
          <w:szCs w:val="22"/>
          <w:lang w:val="pl-PL"/>
        </w:rPr>
        <w:t xml:space="preserve">z zawarciem Umowy </w:t>
      </w:r>
      <w:r w:rsidR="00EC0CFB">
        <w:rPr>
          <w:rFonts w:ascii="Calibri" w:hAnsi="Calibri" w:cs="Calibri"/>
          <w:sz w:val="22"/>
          <w:szCs w:val="22"/>
          <w:lang w:val="pl-PL"/>
        </w:rPr>
        <w:t>Linii Finansowej 2</w:t>
      </w:r>
      <w:r w:rsidRPr="002758CC">
        <w:rPr>
          <w:rFonts w:ascii="Calibri" w:hAnsi="Calibri" w:cs="Calibri"/>
          <w:sz w:val="22"/>
          <w:szCs w:val="22"/>
          <w:lang w:val="pl-PL"/>
        </w:rPr>
        <w:t xml:space="preserve"> w całym okresie jej trwania oraz koszty zwolnienia zabezpieczeń ponosi Pośrednik Finansowy.</w:t>
      </w:r>
    </w:p>
    <w:p w14:paraId="7001B940" w14:textId="3E7E3F65" w:rsidR="00C22342" w:rsidRPr="002758CC" w:rsidRDefault="00C22342" w:rsidP="00B564EC">
      <w:pPr>
        <w:numPr>
          <w:ilvl w:val="0"/>
          <w:numId w:val="68"/>
        </w:numPr>
        <w:spacing w:after="0"/>
        <w:ind w:left="426" w:hanging="426"/>
        <w:jc w:val="both"/>
      </w:pPr>
      <w:r w:rsidRPr="002758CC">
        <w:rPr>
          <w:lang w:eastAsia="ar-SA"/>
        </w:rPr>
        <w:t xml:space="preserve">W przypadku prawidłowego wypełnienia przez Pośrednika Finansowego wszystkich zobowiązań </w:t>
      </w:r>
      <w:r w:rsidRPr="002758CC">
        <w:t>określonych</w:t>
      </w:r>
      <w:r w:rsidRPr="002758CC">
        <w:rPr>
          <w:lang w:eastAsia="ar-SA"/>
        </w:rPr>
        <w:t xml:space="preserve"> w niniejszej Umowie</w:t>
      </w:r>
      <w:r w:rsidR="009B2770" w:rsidRPr="002758CC">
        <w:rPr>
          <w:lang w:eastAsia="ar-SA"/>
        </w:rPr>
        <w:t xml:space="preserve"> </w:t>
      </w:r>
      <w:r w:rsidR="00EC0CFB">
        <w:rPr>
          <w:lang w:eastAsia="ar-SA"/>
        </w:rPr>
        <w:t>Linii Finansowej 2</w:t>
      </w:r>
      <w:r w:rsidRPr="002758CC">
        <w:rPr>
          <w:lang w:eastAsia="ar-SA"/>
        </w:rPr>
        <w:t>, DFR na wniosek Pośrednika Finansowego zwolni zabezpieczenie.</w:t>
      </w:r>
    </w:p>
    <w:p w14:paraId="4A587DCC" w14:textId="77777777" w:rsidR="00212F1C" w:rsidRPr="002758CC" w:rsidRDefault="00212F1C" w:rsidP="00035F18">
      <w:pPr>
        <w:pStyle w:val="Default"/>
        <w:spacing w:line="276" w:lineRule="auto"/>
        <w:rPr>
          <w:rFonts w:ascii="Calibri" w:eastAsia="Arial" w:hAnsi="Calibri" w:cs="Calibri"/>
          <w:sz w:val="22"/>
          <w:szCs w:val="22"/>
          <w:lang w:val="pl-PL"/>
        </w:rPr>
      </w:pPr>
    </w:p>
    <w:p w14:paraId="3FDEC9DC" w14:textId="0C52E9CD" w:rsidR="00212F1C" w:rsidRPr="002758CC" w:rsidRDefault="006D5CFE" w:rsidP="00035F18">
      <w:pPr>
        <w:pStyle w:val="Default"/>
        <w:spacing w:line="276" w:lineRule="auto"/>
        <w:jc w:val="center"/>
        <w:rPr>
          <w:rFonts w:ascii="Calibri" w:eastAsia="Arial" w:hAnsi="Calibri" w:cs="Calibri"/>
          <w:b/>
          <w:bCs/>
          <w:sz w:val="22"/>
          <w:szCs w:val="22"/>
          <w:lang w:val="pl-PL"/>
        </w:rPr>
      </w:pPr>
      <w:r w:rsidRPr="002758CC">
        <w:rPr>
          <w:rFonts w:ascii="Calibri" w:hAnsi="Calibri" w:cs="Calibri"/>
          <w:b/>
          <w:bCs/>
          <w:sz w:val="22"/>
          <w:szCs w:val="22"/>
          <w:lang w:val="pl-PL"/>
        </w:rPr>
        <w:t xml:space="preserve">§ </w:t>
      </w:r>
      <w:r w:rsidR="00535536" w:rsidRPr="002758CC">
        <w:rPr>
          <w:rFonts w:ascii="Calibri" w:hAnsi="Calibri" w:cs="Calibri"/>
          <w:b/>
          <w:bCs/>
          <w:sz w:val="22"/>
          <w:szCs w:val="22"/>
          <w:lang w:val="pl-PL"/>
        </w:rPr>
        <w:t>8</w:t>
      </w:r>
      <w:r w:rsidRPr="002758CC">
        <w:rPr>
          <w:rFonts w:ascii="Calibri" w:hAnsi="Calibri" w:cs="Calibri"/>
          <w:b/>
          <w:bCs/>
          <w:sz w:val="22"/>
          <w:szCs w:val="22"/>
          <w:lang w:val="pl-PL"/>
        </w:rPr>
        <w:t xml:space="preserve"> Kontrola wykorzystania i spłaty </w:t>
      </w:r>
      <w:r w:rsidR="00EC0CFB">
        <w:rPr>
          <w:rFonts w:ascii="Calibri" w:hAnsi="Calibri" w:cs="Calibri"/>
          <w:b/>
          <w:bCs/>
          <w:sz w:val="22"/>
          <w:szCs w:val="22"/>
          <w:lang w:val="pl-PL"/>
        </w:rPr>
        <w:t>Linii Finansowej 2</w:t>
      </w:r>
    </w:p>
    <w:p w14:paraId="60F2D316" w14:textId="77777777" w:rsidR="00212F1C" w:rsidRPr="002758CC" w:rsidRDefault="00212F1C" w:rsidP="00035F18">
      <w:pPr>
        <w:pStyle w:val="Default"/>
        <w:spacing w:line="276" w:lineRule="auto"/>
        <w:jc w:val="center"/>
        <w:rPr>
          <w:rFonts w:ascii="Calibri" w:eastAsia="Arial" w:hAnsi="Calibri" w:cs="Calibri"/>
          <w:b/>
          <w:bCs/>
          <w:sz w:val="22"/>
          <w:szCs w:val="22"/>
          <w:lang w:val="pl-PL"/>
        </w:rPr>
      </w:pPr>
    </w:p>
    <w:p w14:paraId="0AACCB79" w14:textId="241421AE" w:rsidR="00CA2582" w:rsidRPr="002758CC" w:rsidRDefault="006D5CFE" w:rsidP="00B564EC">
      <w:pPr>
        <w:numPr>
          <w:ilvl w:val="0"/>
          <w:numId w:val="23"/>
        </w:numPr>
        <w:spacing w:after="0"/>
        <w:jc w:val="both"/>
      </w:pPr>
      <w:r w:rsidRPr="002758CC">
        <w:t xml:space="preserve">Potwierdzeniem poprawności wykorzystania przez Pośrednika Finansowego środków pochodzących z </w:t>
      </w:r>
      <w:r w:rsidR="00EC0CFB">
        <w:t>Linii Finansowej 2</w:t>
      </w:r>
      <w:r w:rsidRPr="002758CC">
        <w:t xml:space="preserve">, są </w:t>
      </w:r>
      <w:r w:rsidR="00535536" w:rsidRPr="002758CC">
        <w:t>S</w:t>
      </w:r>
      <w:r w:rsidRPr="002758CC">
        <w:t xml:space="preserve">prawozdania </w:t>
      </w:r>
      <w:r w:rsidR="00535536" w:rsidRPr="002758CC">
        <w:t xml:space="preserve">z wykorzystania </w:t>
      </w:r>
      <w:r w:rsidR="00EC0CFB">
        <w:t>Linii Finansowej 2</w:t>
      </w:r>
      <w:r w:rsidR="00535536" w:rsidRPr="002758CC">
        <w:t xml:space="preserve"> </w:t>
      </w:r>
      <w:r w:rsidRPr="002758CC">
        <w:t>przekazywane przez Pośrednika Finansowego</w:t>
      </w:r>
      <w:r w:rsidR="00CA2582" w:rsidRPr="002758CC">
        <w:t xml:space="preserve">, zgodnie z postanowieniami Załącznika nr </w:t>
      </w:r>
      <w:r w:rsidR="009B2770" w:rsidRPr="002758CC">
        <w:t>4 -</w:t>
      </w:r>
      <w:r w:rsidR="00CA2582" w:rsidRPr="002758CC">
        <w:t xml:space="preserve"> Procedura Sprawozdawczości oraz ewentualnymi wytycznymi Funduszu w tym zakresie.</w:t>
      </w:r>
    </w:p>
    <w:p w14:paraId="496792F2" w14:textId="5CDC38FA" w:rsidR="00CA2582" w:rsidRPr="002758CC" w:rsidRDefault="006D5CFE" w:rsidP="00B564EC">
      <w:pPr>
        <w:numPr>
          <w:ilvl w:val="0"/>
          <w:numId w:val="23"/>
        </w:numPr>
        <w:spacing w:after="0"/>
        <w:jc w:val="both"/>
      </w:pPr>
      <w:r w:rsidRPr="002758CC">
        <w:t>Sprawozda</w:t>
      </w:r>
      <w:r w:rsidR="00300D59" w:rsidRPr="002758CC">
        <w:t>nie</w:t>
      </w:r>
      <w:r w:rsidRPr="002758CC">
        <w:t>, o któr</w:t>
      </w:r>
      <w:r w:rsidR="00300D59" w:rsidRPr="002758CC">
        <w:t>ym</w:t>
      </w:r>
      <w:r w:rsidRPr="002758CC">
        <w:t xml:space="preserve"> mowa w </w:t>
      </w:r>
      <w:r w:rsidR="009B2770" w:rsidRPr="002758CC">
        <w:t>ust. 1</w:t>
      </w:r>
      <w:r w:rsidRPr="002758CC">
        <w:t xml:space="preserve"> powyżej, </w:t>
      </w:r>
      <w:r w:rsidR="00300D59" w:rsidRPr="002758CC">
        <w:t>obejmuje łącznie wymienione poniżej trzy dokumenty</w:t>
      </w:r>
      <w:r w:rsidR="00CA2582" w:rsidRPr="002758CC">
        <w:t>:</w:t>
      </w:r>
    </w:p>
    <w:p w14:paraId="075ADB19" w14:textId="4D43FD65" w:rsidR="00353F05" w:rsidRPr="002758CC" w:rsidRDefault="00CA2582" w:rsidP="00300D59">
      <w:pPr>
        <w:pStyle w:val="Akapitzlist"/>
        <w:numPr>
          <w:ilvl w:val="0"/>
          <w:numId w:val="64"/>
        </w:numPr>
        <w:spacing w:after="0"/>
        <w:jc w:val="both"/>
      </w:pPr>
      <w:r w:rsidRPr="002758CC">
        <w:t>Rejestr Portfela Jednostkowych Pożyczek</w:t>
      </w:r>
      <w:r w:rsidR="006D5CFE" w:rsidRPr="002758CC">
        <w:t xml:space="preserve">, </w:t>
      </w:r>
    </w:p>
    <w:p w14:paraId="14EFE287" w14:textId="08FFC649" w:rsidR="00300D59" w:rsidRPr="002758CC" w:rsidRDefault="00300D59" w:rsidP="00B564EC">
      <w:pPr>
        <w:pStyle w:val="Akapitzlist"/>
        <w:numPr>
          <w:ilvl w:val="0"/>
          <w:numId w:val="64"/>
        </w:numPr>
        <w:spacing w:after="0"/>
        <w:jc w:val="both"/>
        <w:rPr>
          <w:color w:val="auto"/>
        </w:rPr>
      </w:pPr>
      <w:r w:rsidRPr="002758CC">
        <w:rPr>
          <w:color w:val="auto"/>
        </w:rPr>
        <w:t xml:space="preserve">Historię operacji na Rachunku PF do wypłat </w:t>
      </w:r>
      <w:r w:rsidR="00EC0CFB">
        <w:rPr>
          <w:color w:val="auto"/>
        </w:rPr>
        <w:t>Linii Finansowej 2</w:t>
      </w:r>
      <w:r w:rsidRPr="002758CC">
        <w:rPr>
          <w:color w:val="auto"/>
        </w:rPr>
        <w:t xml:space="preserve"> (</w:t>
      </w:r>
      <w:r w:rsidR="00084B1F" w:rsidRPr="002758CC">
        <w:rPr>
          <w:color w:val="auto"/>
        </w:rPr>
        <w:t xml:space="preserve">poświadczoną za zgodność z oryginałem </w:t>
      </w:r>
      <w:r w:rsidRPr="002758CC">
        <w:rPr>
          <w:color w:val="auto"/>
        </w:rPr>
        <w:t>przez osoby prawidłowo umocowane),</w:t>
      </w:r>
    </w:p>
    <w:p w14:paraId="34EDD6E3" w14:textId="57669418" w:rsidR="00084B1F" w:rsidRPr="002758CC" w:rsidRDefault="00300D59" w:rsidP="00B564EC">
      <w:pPr>
        <w:pStyle w:val="Akapitzlist"/>
        <w:numPr>
          <w:ilvl w:val="0"/>
          <w:numId w:val="64"/>
        </w:numPr>
        <w:spacing w:after="0"/>
        <w:jc w:val="both"/>
        <w:rPr>
          <w:color w:val="auto"/>
        </w:rPr>
      </w:pPr>
      <w:r w:rsidRPr="002758CC">
        <w:rPr>
          <w:color w:val="auto"/>
        </w:rPr>
        <w:t xml:space="preserve">Historię operacji Rachunku Bankowego Wypłat Jednostkowych Pożyczek (rachunek utworzony przez PF w związku z realizacja Umowy zamówienia publicznego) - potwierdzającą wykorzystanie środków </w:t>
      </w:r>
      <w:r w:rsidR="00EC0CFB">
        <w:rPr>
          <w:color w:val="auto"/>
        </w:rPr>
        <w:t>Linii Finansowej 2</w:t>
      </w:r>
      <w:r w:rsidRPr="002758CC">
        <w:rPr>
          <w:color w:val="auto"/>
        </w:rPr>
        <w:t>, zgodnie z Umową zamówienia publicznego (poświadczoną za zgodność z oryginałem (przez osoby prawidłowo umocowane)</w:t>
      </w:r>
      <w:r w:rsidR="00353F05" w:rsidRPr="002758CC">
        <w:rPr>
          <w:color w:val="auto"/>
        </w:rPr>
        <w:t>.</w:t>
      </w:r>
    </w:p>
    <w:p w14:paraId="3814DFD1" w14:textId="0F367E7A" w:rsidR="0081265A" w:rsidRPr="002758CC" w:rsidRDefault="005F317F" w:rsidP="00B564EC">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8505"/>
        </w:tabs>
        <w:spacing w:after="0"/>
        <w:jc w:val="both"/>
        <w:rPr>
          <w:color w:val="auto"/>
        </w:rPr>
      </w:pPr>
      <w:bookmarkStart w:id="15" w:name="_Hlk529884999"/>
      <w:r w:rsidRPr="002758CC">
        <w:rPr>
          <w:color w:val="auto"/>
        </w:rPr>
        <w:t xml:space="preserve">Wykorzystanie środków pochodzących z </w:t>
      </w:r>
      <w:r w:rsidR="00EC0CFB">
        <w:rPr>
          <w:color w:val="auto"/>
        </w:rPr>
        <w:t>Linii Finansowej 2</w:t>
      </w:r>
      <w:r w:rsidRPr="002758CC">
        <w:rPr>
          <w:color w:val="auto"/>
        </w:rPr>
        <w:t xml:space="preserve"> niezgodnie z przeznaczeniem lub brak udokumentowania przez Pośrednika Finansowego poprawności wykorzystania środków pochodzących z </w:t>
      </w:r>
      <w:r w:rsidR="00EC0CFB">
        <w:rPr>
          <w:color w:val="auto"/>
        </w:rPr>
        <w:t>Linii Finansowej 2</w:t>
      </w:r>
      <w:r w:rsidRPr="002758CC">
        <w:rPr>
          <w:color w:val="auto"/>
        </w:rPr>
        <w:t xml:space="preserve">, upoważnia Fundusz do podwyższenia oprocentowania pozostałych do spłaty środków z </w:t>
      </w:r>
      <w:r w:rsidR="00EC0CFB">
        <w:rPr>
          <w:color w:val="auto"/>
        </w:rPr>
        <w:t>Linii Finansowej 2</w:t>
      </w:r>
      <w:r w:rsidRPr="002758CC">
        <w:rPr>
          <w:color w:val="auto"/>
        </w:rPr>
        <w:t xml:space="preserve"> o równowartość podwójnej stopy lombardowej, publikowanej przez Narodowy Bank Polski z dnia podjęcia decyzji o podwyższeniu oprocentowania. Podwyższone oprocentowanie będzie obowiązywało od dnia poinformowania Pośrednika Finansowego o zastosowaniu podwyższonego oprocentowania, do dnia złożenia dokumentów potwierdzających wydatkowanie środków zgodnie z zawartą Umową </w:t>
      </w:r>
      <w:r w:rsidR="00EC0CFB">
        <w:rPr>
          <w:color w:val="auto"/>
        </w:rPr>
        <w:t>Linii Finansowej 2</w:t>
      </w:r>
      <w:r w:rsidRPr="002758CC">
        <w:rPr>
          <w:color w:val="auto"/>
        </w:rPr>
        <w:t xml:space="preserve">. Zaistnienie sytuacji opisanej powyżej może stanowić podstawę żądania przez Fundusz zwrotu </w:t>
      </w:r>
      <w:r w:rsidR="00EC0CFB">
        <w:rPr>
          <w:color w:val="auto"/>
        </w:rPr>
        <w:t>Linii Finansowej 2</w:t>
      </w:r>
      <w:r w:rsidRPr="002758CC">
        <w:rPr>
          <w:color w:val="auto"/>
        </w:rPr>
        <w:t xml:space="preserve"> i / lub wypowiedzenia Umowy </w:t>
      </w:r>
      <w:r w:rsidR="00EC0CFB">
        <w:rPr>
          <w:color w:val="auto"/>
        </w:rPr>
        <w:t>Linii Finansowej 2</w:t>
      </w:r>
      <w:r w:rsidR="0081265A" w:rsidRPr="002758CC">
        <w:rPr>
          <w:color w:val="auto"/>
        </w:rPr>
        <w:t xml:space="preserve">. </w:t>
      </w:r>
    </w:p>
    <w:bookmarkEnd w:id="15"/>
    <w:p w14:paraId="5A646976" w14:textId="77777777" w:rsidR="00212F1C" w:rsidRPr="002758CC" w:rsidRDefault="00212F1C" w:rsidP="00035F18">
      <w:pPr>
        <w:pStyle w:val="Akapitzlist"/>
        <w:spacing w:after="0"/>
        <w:ind w:left="360"/>
        <w:jc w:val="both"/>
        <w:rPr>
          <w:rFonts w:eastAsia="Arial"/>
        </w:rPr>
      </w:pPr>
    </w:p>
    <w:p w14:paraId="592EB2F3" w14:textId="191672F2" w:rsidR="00212F1C" w:rsidRPr="002758CC" w:rsidRDefault="006D5CFE" w:rsidP="00035F18">
      <w:pPr>
        <w:pStyle w:val="Tekstpodstawowywcity2"/>
        <w:spacing w:after="0" w:line="276" w:lineRule="auto"/>
        <w:ind w:left="360"/>
        <w:jc w:val="center"/>
        <w:rPr>
          <w:rFonts w:ascii="Calibri" w:eastAsia="Arial" w:hAnsi="Calibri" w:cs="Calibri"/>
          <w:b/>
          <w:bCs/>
          <w:sz w:val="22"/>
          <w:szCs w:val="22"/>
          <w:lang w:val="pl-PL"/>
        </w:rPr>
      </w:pPr>
      <w:r w:rsidRPr="002758CC">
        <w:rPr>
          <w:rFonts w:ascii="Calibri" w:hAnsi="Calibri" w:cs="Calibri"/>
          <w:b/>
          <w:bCs/>
          <w:sz w:val="22"/>
          <w:szCs w:val="22"/>
          <w:lang w:val="pl-PL"/>
        </w:rPr>
        <w:t xml:space="preserve">§ </w:t>
      </w:r>
      <w:r w:rsidR="00CA2582" w:rsidRPr="002758CC">
        <w:rPr>
          <w:rFonts w:ascii="Calibri" w:hAnsi="Calibri" w:cs="Calibri"/>
          <w:b/>
          <w:bCs/>
          <w:sz w:val="22"/>
          <w:szCs w:val="22"/>
          <w:lang w:val="pl-PL"/>
        </w:rPr>
        <w:t>9</w:t>
      </w:r>
      <w:r w:rsidRPr="002758CC">
        <w:rPr>
          <w:rFonts w:ascii="Calibri" w:hAnsi="Calibri" w:cs="Calibri"/>
          <w:b/>
          <w:bCs/>
          <w:sz w:val="22"/>
          <w:szCs w:val="22"/>
          <w:lang w:val="pl-PL"/>
        </w:rPr>
        <w:t xml:space="preserve"> </w:t>
      </w:r>
      <w:r w:rsidR="00552118" w:rsidRPr="002758CC">
        <w:rPr>
          <w:rFonts w:ascii="Calibri" w:hAnsi="Calibri" w:cs="Calibri"/>
          <w:b/>
          <w:bCs/>
          <w:sz w:val="22"/>
          <w:szCs w:val="22"/>
          <w:lang w:val="pl-PL"/>
        </w:rPr>
        <w:t>Dochodzenie roszczeń przez Fundusz</w:t>
      </w:r>
    </w:p>
    <w:p w14:paraId="4FE94AC9" w14:textId="49FE7002" w:rsidR="002E3EE8" w:rsidRPr="002758CC" w:rsidRDefault="002E3EE8" w:rsidP="00035F18">
      <w:pPr>
        <w:spacing w:after="0"/>
        <w:jc w:val="both"/>
        <w:rPr>
          <w:color w:val="000000"/>
        </w:rPr>
      </w:pPr>
    </w:p>
    <w:p w14:paraId="0E975A49" w14:textId="1CD21BEE" w:rsidR="002E3EE8" w:rsidRPr="002758CC" w:rsidRDefault="002E3EE8" w:rsidP="00B564EC">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eastAsiaTheme="minorHAnsi"/>
          <w:lang w:eastAsia="en-US"/>
        </w:rPr>
      </w:pPr>
      <w:r w:rsidRPr="002758CC">
        <w:lastRenderedPageBreak/>
        <w:t xml:space="preserve">W przypadku gdy Pośrednik Finansowy nie spłaca rat </w:t>
      </w:r>
      <w:r w:rsidR="00EC0CFB">
        <w:t>Linii Finansowej 2</w:t>
      </w:r>
      <w:r w:rsidRPr="002758CC">
        <w:t xml:space="preserve"> w terminach i kwotach określonych w Harmonogramie spłat stają się one zadłużeniem przeterminowanym. Od wpłat dokonanych przez Pośrednika Finansowego po terminie umownym wskazanym w Harmonogramie spłat, Fundusz będzie naliczał odsetki maksymalne, o których mowa w art. 359 § 2 Ustawy z dnia 23 kwietnia 1964 r. Kodeks cywilny (Dz. U </w:t>
      </w:r>
      <w:r w:rsidRPr="002758CC">
        <w:rPr>
          <w:color w:val="auto"/>
        </w:rPr>
        <w:t>z 20</w:t>
      </w:r>
      <w:r w:rsidR="000F2656">
        <w:rPr>
          <w:color w:val="auto"/>
        </w:rPr>
        <w:t>20</w:t>
      </w:r>
      <w:r w:rsidRPr="002758CC">
        <w:rPr>
          <w:color w:val="auto"/>
        </w:rPr>
        <w:t xml:space="preserve"> r. </w:t>
      </w:r>
      <w:r w:rsidRPr="002758CC">
        <w:t xml:space="preserve">poz.  </w:t>
      </w:r>
      <w:r w:rsidR="000F2656">
        <w:t>740</w:t>
      </w:r>
      <w:r w:rsidR="000F2656" w:rsidRPr="002758CC">
        <w:t xml:space="preserve"> </w:t>
      </w:r>
      <w:r w:rsidRPr="002758CC">
        <w:t>ze zm.).</w:t>
      </w:r>
    </w:p>
    <w:p w14:paraId="57329DA6" w14:textId="438627FE" w:rsidR="00CF3BAB" w:rsidRPr="002758CC" w:rsidRDefault="00CF3BAB" w:rsidP="00B564EC">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eastAsiaTheme="minorHAnsi"/>
          <w:lang w:eastAsia="en-US"/>
        </w:rPr>
      </w:pPr>
      <w:r w:rsidRPr="002758CC">
        <w:t xml:space="preserve">W przypadku braku spłaty rat </w:t>
      </w:r>
      <w:r w:rsidR="00EC0CFB">
        <w:t>Linii Finansowej 2</w:t>
      </w:r>
      <w:r w:rsidRPr="002758CC">
        <w:t xml:space="preserve">, powodującej powstanie zadłużenia przeterminowanego, w wysokości co najmniej </w:t>
      </w:r>
      <w:r w:rsidR="002E3EE8" w:rsidRPr="002758CC">
        <w:t xml:space="preserve">dwóch pełnych </w:t>
      </w:r>
      <w:r w:rsidRPr="002758CC">
        <w:t>rat, w stosunku do terminów określonych w Harmonogramie spłat, DFR pisemnie</w:t>
      </w:r>
      <w:r w:rsidR="002E3EE8" w:rsidRPr="002758CC">
        <w:t xml:space="preserve"> / e-mailowo </w:t>
      </w:r>
      <w:r w:rsidRPr="002758CC">
        <w:t>zawiadamia Pośrednika Finansowego, a także jeżeli dotyczy poręczycieli bądź inne podmioty udzielające zabezpieczenia, wyznaczając termin spłaty przeterminowanego zadłużenia wraz z odsetkami karnymi, naliczonymi zgodnie z ust. 1 niniejszego paragrafu. Po bezskutecznym upływie wyznaczonego terminu DFR może rozwiązać umowę bez wypowiedzenia.</w:t>
      </w:r>
    </w:p>
    <w:p w14:paraId="4BD6C1A5" w14:textId="3243B887" w:rsidR="00CF3BAB" w:rsidRPr="002758CC" w:rsidRDefault="00CF3BAB" w:rsidP="00B564EC">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eastAsiaTheme="minorHAnsi"/>
          <w:lang w:eastAsia="en-US"/>
        </w:rPr>
      </w:pPr>
      <w:r w:rsidRPr="002758CC">
        <w:t xml:space="preserve">W sytuacji, gdy w dniu zakończenia </w:t>
      </w:r>
      <w:r w:rsidR="002E3EE8" w:rsidRPr="002758CC">
        <w:t>O</w:t>
      </w:r>
      <w:r w:rsidRPr="002758CC">
        <w:t xml:space="preserve">kresu </w:t>
      </w:r>
      <w:r w:rsidR="002E3EE8" w:rsidRPr="002758CC">
        <w:t xml:space="preserve">spłaty </w:t>
      </w:r>
      <w:r w:rsidR="00EC0CFB">
        <w:t>Linii Finansowej 2</w:t>
      </w:r>
      <w:r w:rsidRPr="002758CC">
        <w:t xml:space="preserve"> albo rozwiązania lub wypowiedzenia niniejszej Umowy jakiekolwiek należności względem DFR związane ze środkami </w:t>
      </w:r>
      <w:r w:rsidR="00EC0CFB">
        <w:t>Linii Finansowej 2</w:t>
      </w:r>
      <w:r w:rsidRPr="002758CC">
        <w:t xml:space="preserve"> pozostają niespłacone, Pośrednik Finansowy zobowiązany jest do ich zwrotu </w:t>
      </w:r>
      <w:r w:rsidR="003779E6" w:rsidRPr="002758CC">
        <w:br/>
      </w:r>
      <w:r w:rsidRPr="002758CC">
        <w:t>w terminie wskazanym przez DFR.</w:t>
      </w:r>
    </w:p>
    <w:p w14:paraId="08CFB6B4" w14:textId="77777777" w:rsidR="00CF3BAB" w:rsidRPr="002758CC" w:rsidRDefault="00CF3BAB" w:rsidP="00B564EC">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eastAsiaTheme="minorHAnsi"/>
          <w:lang w:eastAsia="en-US"/>
        </w:rPr>
      </w:pPr>
      <w:r w:rsidRPr="002758CC">
        <w:rPr>
          <w:rFonts w:eastAsiaTheme="minorHAnsi"/>
          <w:lang w:eastAsia="en-US"/>
        </w:rPr>
        <w:t>W przypadku narażenia DFR na stratę finansową wynikającą z naruszenia przez Pośrednika Finansowego postanowień Umowy, jest on zobowiązany do pokrycia wszelkich strat finansowych ze środków własnych na rzecz DFR. DFR jest uprawniony do odzyskiwania wszelkich strat spowodowanych przez naruszenie Umowy przez Pośrednika Finansowego.</w:t>
      </w:r>
    </w:p>
    <w:p w14:paraId="1AD8F668" w14:textId="6B0AEEE7" w:rsidR="00212F1C" w:rsidRPr="002758CC" w:rsidRDefault="009471EE" w:rsidP="00B564EC">
      <w:pPr>
        <w:pStyle w:val="Akapitzlist"/>
        <w:numPr>
          <w:ilvl w:val="0"/>
          <w:numId w:val="25"/>
        </w:numPr>
        <w:spacing w:after="0"/>
        <w:jc w:val="both"/>
      </w:pPr>
      <w:r w:rsidRPr="002758CC">
        <w:t>Fundusz</w:t>
      </w:r>
      <w:r w:rsidR="004B49B1" w:rsidRPr="002758CC">
        <w:t xml:space="preserve"> </w:t>
      </w:r>
      <w:r w:rsidR="006D5CFE" w:rsidRPr="002758CC">
        <w:t xml:space="preserve">prowadzi postępowanie windykacyjne w oparciu o </w:t>
      </w:r>
      <w:r w:rsidR="0037094A" w:rsidRPr="002758CC">
        <w:t xml:space="preserve">zasady określone w </w:t>
      </w:r>
      <w:r w:rsidR="006D5CFE" w:rsidRPr="002758CC">
        <w:t>zapis</w:t>
      </w:r>
      <w:r w:rsidR="0037094A" w:rsidRPr="002758CC">
        <w:t xml:space="preserve">ach </w:t>
      </w:r>
      <w:r w:rsidR="006D5CFE" w:rsidRPr="002758CC">
        <w:t xml:space="preserve"> Umowy </w:t>
      </w:r>
      <w:r w:rsidR="00EC0CFB">
        <w:t>Linii Finansowej 2</w:t>
      </w:r>
      <w:r w:rsidR="006D5CFE" w:rsidRPr="002758CC">
        <w:t>,</w:t>
      </w:r>
      <w:r w:rsidR="0037094A" w:rsidRPr="002758CC">
        <w:t xml:space="preserve"> w oparciu o właściwe przepisy </w:t>
      </w:r>
      <w:r w:rsidR="005B04A8" w:rsidRPr="002758CC">
        <w:t>powszechnie obowiązującego prawa</w:t>
      </w:r>
      <w:r w:rsidR="003779E6" w:rsidRPr="002758CC">
        <w:t xml:space="preserve"> </w:t>
      </w:r>
      <w:r w:rsidR="003779E6" w:rsidRPr="002758CC">
        <w:br/>
      </w:r>
      <w:r w:rsidR="0037094A" w:rsidRPr="002758CC">
        <w:t>– w szczególności ma prawo dochodzić należności na drodze post</w:t>
      </w:r>
      <w:r w:rsidR="00CF3FF9" w:rsidRPr="002758CC">
        <w:t>ę</w:t>
      </w:r>
      <w:r w:rsidR="0037094A" w:rsidRPr="002758CC">
        <w:t xml:space="preserve">powań </w:t>
      </w:r>
      <w:r w:rsidR="006D5CFE" w:rsidRPr="002758CC">
        <w:t xml:space="preserve"> sądow</w:t>
      </w:r>
      <w:r w:rsidR="0037094A" w:rsidRPr="002758CC">
        <w:t xml:space="preserve">ych, a także prowadzi postępowanie egzekucyjne przed komornikiem sądowym – w przypadku nie </w:t>
      </w:r>
      <w:r w:rsidR="00CF3FF9" w:rsidRPr="002758CC">
        <w:t>uregulowania</w:t>
      </w:r>
      <w:r w:rsidR="0037094A" w:rsidRPr="002758CC">
        <w:t xml:space="preserve"> przez Pośrednika Finansowego jego </w:t>
      </w:r>
      <w:r w:rsidR="00CF3FF9" w:rsidRPr="002758CC">
        <w:t>zobowiązań</w:t>
      </w:r>
      <w:r w:rsidR="0037094A" w:rsidRPr="002758CC">
        <w:t xml:space="preserve"> względem </w:t>
      </w:r>
      <w:r w:rsidR="00CF3FF9" w:rsidRPr="002758CC">
        <w:t>Funduszu</w:t>
      </w:r>
      <w:r w:rsidR="0037094A" w:rsidRPr="002758CC">
        <w:t xml:space="preserve"> przed wszczęciem postępowania egzekucyjnego</w:t>
      </w:r>
      <w:r w:rsidR="00CF3FF9" w:rsidRPr="002758CC">
        <w:t>,</w:t>
      </w:r>
      <w:r w:rsidR="0037094A" w:rsidRPr="002758CC">
        <w:t xml:space="preserve"> przed organem egzekucji sądowej.  </w:t>
      </w:r>
    </w:p>
    <w:p w14:paraId="1071B62C" w14:textId="0E548290" w:rsidR="00212F1C" w:rsidRPr="002758CC" w:rsidRDefault="006D5CFE" w:rsidP="00B564EC">
      <w:pPr>
        <w:numPr>
          <w:ilvl w:val="0"/>
          <w:numId w:val="26"/>
        </w:numPr>
        <w:spacing w:after="0"/>
        <w:jc w:val="both"/>
        <w:rPr>
          <w:color w:val="000000"/>
        </w:rPr>
      </w:pPr>
      <w:r w:rsidRPr="002758CC">
        <w:t xml:space="preserve">Roszczenia </w:t>
      </w:r>
      <w:r w:rsidR="009471EE" w:rsidRPr="002758CC">
        <w:t>Fundusz</w:t>
      </w:r>
      <w:r w:rsidR="00CF3FF9" w:rsidRPr="002758CC">
        <w:t>u</w:t>
      </w:r>
      <w:r w:rsidR="004B49B1" w:rsidRPr="002758CC">
        <w:t xml:space="preserve"> </w:t>
      </w:r>
      <w:r w:rsidRPr="002758CC">
        <w:t xml:space="preserve">z tytułu zobowiązań Pośrednika Finansowego, regulowane są </w:t>
      </w:r>
      <w:r w:rsidRPr="002758CC">
        <w:rPr>
          <w:rFonts w:eastAsia="Arial Unicode MS"/>
        </w:rPr>
        <w:br/>
      </w:r>
      <w:r w:rsidRPr="002758CC">
        <w:t xml:space="preserve">w następującej kolejności: </w:t>
      </w:r>
    </w:p>
    <w:p w14:paraId="756666E9" w14:textId="32BAD607" w:rsidR="00212F1C" w:rsidRPr="002758CC" w:rsidRDefault="006D5CFE" w:rsidP="00B564EC">
      <w:pPr>
        <w:pStyle w:val="Akapitzlist"/>
        <w:numPr>
          <w:ilvl w:val="1"/>
          <w:numId w:val="65"/>
        </w:numPr>
        <w:spacing w:after="0"/>
        <w:ind w:left="851" w:hanging="425"/>
        <w:jc w:val="both"/>
      </w:pPr>
      <w:r w:rsidRPr="002758CC">
        <w:t>koszty sądowe,</w:t>
      </w:r>
      <w:r w:rsidR="00326D42" w:rsidRPr="002758CC">
        <w:t xml:space="preserve"> koszty zastępstwa procesowego, koszty</w:t>
      </w:r>
      <w:r w:rsidR="00CF3FF9" w:rsidRPr="002758CC">
        <w:t xml:space="preserve"> </w:t>
      </w:r>
      <w:r w:rsidRPr="002758CC">
        <w:t xml:space="preserve">egzekucyjne </w:t>
      </w:r>
      <w:r w:rsidR="00326D42" w:rsidRPr="002758CC">
        <w:t xml:space="preserve">oraz koszty zastępstwa egzekucyjnego, a także koszty </w:t>
      </w:r>
      <w:r w:rsidRPr="002758CC">
        <w:t>korespondencji do Pośrednika Finansowego będącego dłużnikiem,</w:t>
      </w:r>
    </w:p>
    <w:p w14:paraId="7486E9EF" w14:textId="28EEB355" w:rsidR="00212F1C" w:rsidRPr="002758CC" w:rsidRDefault="006D5CFE" w:rsidP="00B564EC">
      <w:pPr>
        <w:numPr>
          <w:ilvl w:val="1"/>
          <w:numId w:val="65"/>
        </w:numPr>
        <w:spacing w:after="0"/>
        <w:ind w:left="851" w:hanging="425"/>
        <w:jc w:val="both"/>
      </w:pPr>
      <w:r w:rsidRPr="002758CC">
        <w:t xml:space="preserve">kary umowne, niezapłacone opłaty i prowizje oraz inne koszty </w:t>
      </w:r>
      <w:r w:rsidR="009471EE" w:rsidRPr="002758CC">
        <w:t>Fundusz</w:t>
      </w:r>
      <w:r w:rsidR="00CF3FF9" w:rsidRPr="002758CC">
        <w:t>u,</w:t>
      </w:r>
      <w:r w:rsidR="004B49B1" w:rsidRPr="002758CC">
        <w:t xml:space="preserve"> </w:t>
      </w:r>
    </w:p>
    <w:p w14:paraId="76C9683D" w14:textId="77777777" w:rsidR="00212F1C" w:rsidRPr="002758CC" w:rsidRDefault="006D5CFE" w:rsidP="00B564EC">
      <w:pPr>
        <w:numPr>
          <w:ilvl w:val="1"/>
          <w:numId w:val="65"/>
        </w:numPr>
        <w:spacing w:after="0"/>
        <w:ind w:left="851" w:hanging="425"/>
        <w:jc w:val="both"/>
      </w:pPr>
      <w:r w:rsidRPr="002758CC">
        <w:t xml:space="preserve">odsetki naliczane od kwot objętych tytułem egzekucyjnym, </w:t>
      </w:r>
    </w:p>
    <w:p w14:paraId="27B0D416" w14:textId="4E493444" w:rsidR="00212F1C" w:rsidRPr="002758CC" w:rsidRDefault="006D5CFE" w:rsidP="00B564EC">
      <w:pPr>
        <w:numPr>
          <w:ilvl w:val="1"/>
          <w:numId w:val="65"/>
        </w:numPr>
        <w:spacing w:after="0"/>
        <w:ind w:left="851" w:hanging="425"/>
        <w:jc w:val="both"/>
      </w:pPr>
      <w:r w:rsidRPr="002758CC">
        <w:t xml:space="preserve">odsetki od zadłużenia przeterminowanego, </w:t>
      </w:r>
    </w:p>
    <w:p w14:paraId="6966F9B4" w14:textId="444E87D0" w:rsidR="00A10971" w:rsidRPr="002758CC" w:rsidRDefault="00A10971" w:rsidP="00B564EC">
      <w:pPr>
        <w:numPr>
          <w:ilvl w:val="1"/>
          <w:numId w:val="65"/>
        </w:numPr>
        <w:spacing w:after="0"/>
        <w:ind w:left="851" w:hanging="425"/>
        <w:jc w:val="both"/>
      </w:pPr>
      <w:r w:rsidRPr="002758CC">
        <w:t>odsetki umowne,</w:t>
      </w:r>
    </w:p>
    <w:p w14:paraId="43A2699C" w14:textId="1D7C0849" w:rsidR="00212F1C" w:rsidRPr="002758CC" w:rsidRDefault="006D5CFE" w:rsidP="00B564EC">
      <w:pPr>
        <w:numPr>
          <w:ilvl w:val="1"/>
          <w:numId w:val="65"/>
        </w:numPr>
        <w:spacing w:after="0"/>
        <w:ind w:left="851" w:hanging="425"/>
        <w:jc w:val="both"/>
      </w:pPr>
      <w:r w:rsidRPr="002758CC">
        <w:t xml:space="preserve">kapitał </w:t>
      </w:r>
      <w:r w:rsidR="00EC0CFB">
        <w:t>Linii Finansowej 2</w:t>
      </w:r>
      <w:r w:rsidRPr="002758CC">
        <w:t>.</w:t>
      </w:r>
    </w:p>
    <w:p w14:paraId="2838049E" w14:textId="55188633" w:rsidR="00CF3BAB" w:rsidRPr="002758CC" w:rsidRDefault="00CF3BAB" w:rsidP="00B564EC">
      <w:pPr>
        <w:pStyle w:val="Akapitzlist"/>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0"/>
        <w:jc w:val="both"/>
        <w:rPr>
          <w:rFonts w:eastAsiaTheme="minorHAnsi"/>
          <w:lang w:eastAsia="en-US"/>
        </w:rPr>
      </w:pPr>
      <w:r w:rsidRPr="002758CC">
        <w:rPr>
          <w:rFonts w:eastAsiaTheme="minorHAnsi"/>
          <w:lang w:eastAsia="en-US"/>
        </w:rPr>
        <w:t>Wyłącznie DFR ma prawo do dokonania potrącenia wymagalnych zobowiązań Pośrednika Finansowego z tytułu niniejszej Umowy z wszelkimi wymagalnymi zobowiązaniami DFR wobec Pośrednika Finansowego.</w:t>
      </w:r>
    </w:p>
    <w:p w14:paraId="28E125ED" w14:textId="77777777" w:rsidR="003005C3" w:rsidRPr="002758CC" w:rsidRDefault="003005C3" w:rsidP="003005C3">
      <w:pPr>
        <w:pStyle w:val="Akapitzlis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spacing w:after="0"/>
        <w:ind w:left="360"/>
        <w:jc w:val="both"/>
        <w:rPr>
          <w:rFonts w:eastAsiaTheme="minorHAnsi"/>
          <w:lang w:eastAsia="en-US"/>
        </w:rPr>
      </w:pPr>
    </w:p>
    <w:p w14:paraId="48BA6E46" w14:textId="635A90A5" w:rsidR="00212F1C" w:rsidRPr="002758CC" w:rsidRDefault="006D5CFE" w:rsidP="00035F18">
      <w:pPr>
        <w:pStyle w:val="Default"/>
        <w:spacing w:line="276" w:lineRule="auto"/>
        <w:ind w:left="360"/>
        <w:jc w:val="center"/>
        <w:rPr>
          <w:rFonts w:ascii="Calibri" w:eastAsia="Arial" w:hAnsi="Calibri" w:cs="Calibri"/>
          <w:b/>
          <w:bCs/>
          <w:color w:val="auto"/>
          <w:sz w:val="22"/>
          <w:szCs w:val="22"/>
          <w:lang w:val="pl-PL"/>
        </w:rPr>
      </w:pPr>
      <w:r w:rsidRPr="002758CC">
        <w:rPr>
          <w:rFonts w:ascii="Calibri" w:hAnsi="Calibri" w:cs="Calibri"/>
          <w:b/>
          <w:bCs/>
          <w:color w:val="auto"/>
          <w:sz w:val="22"/>
          <w:szCs w:val="22"/>
          <w:lang w:val="pl-PL"/>
        </w:rPr>
        <w:t>§ 1</w:t>
      </w:r>
      <w:r w:rsidR="00A10971" w:rsidRPr="002758CC">
        <w:rPr>
          <w:rFonts w:ascii="Calibri" w:hAnsi="Calibri" w:cs="Calibri"/>
          <w:b/>
          <w:bCs/>
          <w:color w:val="auto"/>
          <w:sz w:val="22"/>
          <w:szCs w:val="22"/>
          <w:lang w:val="pl-PL"/>
        </w:rPr>
        <w:t>0</w:t>
      </w:r>
      <w:r w:rsidRPr="002758CC">
        <w:rPr>
          <w:rFonts w:ascii="Calibri" w:hAnsi="Calibri" w:cs="Calibri"/>
          <w:b/>
          <w:bCs/>
          <w:color w:val="auto"/>
          <w:sz w:val="22"/>
          <w:szCs w:val="22"/>
          <w:lang w:val="pl-PL"/>
        </w:rPr>
        <w:t xml:space="preserve"> Kontrola </w:t>
      </w:r>
    </w:p>
    <w:p w14:paraId="33253CC9" w14:textId="77777777" w:rsidR="00212F1C" w:rsidRPr="002758CC" w:rsidRDefault="00212F1C" w:rsidP="00035F18">
      <w:pPr>
        <w:pStyle w:val="Default"/>
        <w:spacing w:line="276" w:lineRule="auto"/>
        <w:jc w:val="center"/>
        <w:outlineLvl w:val="0"/>
        <w:rPr>
          <w:rFonts w:ascii="Calibri" w:eastAsia="Arial" w:hAnsi="Calibri" w:cs="Calibri"/>
          <w:b/>
          <w:bCs/>
          <w:color w:val="FF0000"/>
          <w:sz w:val="22"/>
          <w:szCs w:val="22"/>
          <w:lang w:val="pl-PL"/>
        </w:rPr>
      </w:pPr>
    </w:p>
    <w:p w14:paraId="3699BE31" w14:textId="0E799DD8" w:rsidR="00212F1C" w:rsidRPr="002758CC" w:rsidRDefault="006D5CFE" w:rsidP="00B564EC">
      <w:pPr>
        <w:pStyle w:val="Default"/>
        <w:numPr>
          <w:ilvl w:val="0"/>
          <w:numId w:val="28"/>
        </w:numPr>
        <w:spacing w:line="276" w:lineRule="auto"/>
        <w:jc w:val="both"/>
        <w:rPr>
          <w:rFonts w:ascii="Calibri" w:hAnsi="Calibri" w:cs="Calibri"/>
          <w:sz w:val="22"/>
          <w:szCs w:val="22"/>
          <w:lang w:val="pl-PL"/>
        </w:rPr>
      </w:pPr>
      <w:r w:rsidRPr="002758CC">
        <w:rPr>
          <w:rFonts w:ascii="Calibri" w:hAnsi="Calibri" w:cs="Calibri"/>
          <w:sz w:val="22"/>
          <w:szCs w:val="22"/>
          <w:lang w:val="pl-PL"/>
        </w:rPr>
        <w:t xml:space="preserve">Pośrednik Finansowy zobowiązuje się poddać kontroli </w:t>
      </w:r>
      <w:r w:rsidR="009471EE" w:rsidRPr="002758CC">
        <w:rPr>
          <w:rFonts w:ascii="Calibri" w:hAnsi="Calibri" w:cs="Calibri"/>
          <w:sz w:val="22"/>
          <w:szCs w:val="22"/>
          <w:lang w:val="pl-PL"/>
        </w:rPr>
        <w:t>Fundusz</w:t>
      </w:r>
      <w:r w:rsidR="00CF3FF9" w:rsidRPr="002758CC">
        <w:rPr>
          <w:rFonts w:ascii="Calibri" w:hAnsi="Calibri" w:cs="Calibri"/>
          <w:sz w:val="22"/>
          <w:szCs w:val="22"/>
          <w:lang w:val="pl-PL"/>
        </w:rPr>
        <w:t>u</w:t>
      </w:r>
      <w:r w:rsidR="00A10971" w:rsidRPr="002758CC">
        <w:rPr>
          <w:rFonts w:ascii="Calibri" w:hAnsi="Calibri" w:cs="Calibri"/>
          <w:sz w:val="22"/>
          <w:szCs w:val="22"/>
          <w:lang w:val="pl-PL"/>
        </w:rPr>
        <w:t>,</w:t>
      </w:r>
      <w:r w:rsidR="00326D42" w:rsidRPr="002758CC">
        <w:rPr>
          <w:rFonts w:ascii="Calibri" w:hAnsi="Calibri" w:cs="Calibri"/>
          <w:sz w:val="22"/>
          <w:szCs w:val="22"/>
          <w:lang w:val="pl-PL"/>
        </w:rPr>
        <w:t xml:space="preserve"> organ</w:t>
      </w:r>
      <w:r w:rsidR="00B564EC" w:rsidRPr="002758CC">
        <w:rPr>
          <w:rFonts w:ascii="Calibri" w:hAnsi="Calibri" w:cs="Calibri"/>
          <w:sz w:val="22"/>
          <w:szCs w:val="22"/>
          <w:lang w:val="pl-PL"/>
        </w:rPr>
        <w:t>ów</w:t>
      </w:r>
      <w:r w:rsidR="00326D42" w:rsidRPr="002758CC">
        <w:rPr>
          <w:rFonts w:ascii="Calibri" w:hAnsi="Calibri" w:cs="Calibri"/>
          <w:sz w:val="22"/>
          <w:szCs w:val="22"/>
          <w:lang w:val="pl-PL"/>
        </w:rPr>
        <w:t xml:space="preserve"> </w:t>
      </w:r>
      <w:r w:rsidRPr="002758CC">
        <w:rPr>
          <w:rFonts w:ascii="Calibri" w:hAnsi="Calibri" w:cs="Calibri"/>
          <w:sz w:val="22"/>
          <w:szCs w:val="22"/>
          <w:lang w:val="pl-PL"/>
        </w:rPr>
        <w:t xml:space="preserve">Województwa </w:t>
      </w:r>
      <w:r w:rsidR="00326D42" w:rsidRPr="002758CC">
        <w:rPr>
          <w:rFonts w:ascii="Calibri" w:hAnsi="Calibri" w:cs="Calibri"/>
          <w:sz w:val="22"/>
          <w:szCs w:val="22"/>
          <w:lang w:val="pl-PL"/>
        </w:rPr>
        <w:t xml:space="preserve">Dolnośląskiego, </w:t>
      </w:r>
      <w:r w:rsidR="00A10971" w:rsidRPr="002758CC">
        <w:rPr>
          <w:rFonts w:ascii="Calibri" w:hAnsi="Calibri" w:cs="Calibri"/>
          <w:sz w:val="22"/>
          <w:szCs w:val="22"/>
          <w:lang w:val="pl-PL"/>
        </w:rPr>
        <w:t>inny</w:t>
      </w:r>
      <w:r w:rsidR="00B564EC" w:rsidRPr="002758CC">
        <w:rPr>
          <w:rFonts w:ascii="Calibri" w:hAnsi="Calibri" w:cs="Calibri"/>
          <w:sz w:val="22"/>
          <w:szCs w:val="22"/>
          <w:lang w:val="pl-PL"/>
        </w:rPr>
        <w:t>ch</w:t>
      </w:r>
      <w:r w:rsidR="00A10971" w:rsidRPr="002758CC">
        <w:rPr>
          <w:rFonts w:ascii="Calibri" w:hAnsi="Calibri" w:cs="Calibri"/>
          <w:sz w:val="22"/>
          <w:szCs w:val="22"/>
          <w:lang w:val="pl-PL"/>
        </w:rPr>
        <w:t xml:space="preserve"> podmiot</w:t>
      </w:r>
      <w:r w:rsidR="00B564EC" w:rsidRPr="002758CC">
        <w:rPr>
          <w:rFonts w:ascii="Calibri" w:hAnsi="Calibri" w:cs="Calibri"/>
          <w:sz w:val="22"/>
          <w:szCs w:val="22"/>
          <w:lang w:val="pl-PL"/>
        </w:rPr>
        <w:t>ów</w:t>
      </w:r>
      <w:r w:rsidR="00A10971" w:rsidRPr="002758CC">
        <w:rPr>
          <w:rFonts w:ascii="Calibri" w:hAnsi="Calibri" w:cs="Calibri"/>
          <w:sz w:val="22"/>
          <w:szCs w:val="22"/>
          <w:lang w:val="pl-PL"/>
        </w:rPr>
        <w:t xml:space="preserve"> wskazanym przez Fundusz </w:t>
      </w:r>
      <w:r w:rsidRPr="002758CC">
        <w:rPr>
          <w:rFonts w:ascii="Calibri" w:hAnsi="Calibri" w:cs="Calibri"/>
          <w:sz w:val="22"/>
          <w:szCs w:val="22"/>
          <w:lang w:val="pl-PL"/>
        </w:rPr>
        <w:t>lub podmiot</w:t>
      </w:r>
      <w:r w:rsidR="00B564EC" w:rsidRPr="002758CC">
        <w:rPr>
          <w:rFonts w:ascii="Calibri" w:hAnsi="Calibri" w:cs="Calibri"/>
          <w:sz w:val="22"/>
          <w:szCs w:val="22"/>
          <w:lang w:val="pl-PL"/>
        </w:rPr>
        <w:t>ów</w:t>
      </w:r>
      <w:r w:rsidRPr="002758CC">
        <w:rPr>
          <w:rFonts w:ascii="Calibri" w:hAnsi="Calibri" w:cs="Calibri"/>
          <w:sz w:val="22"/>
          <w:szCs w:val="22"/>
          <w:lang w:val="pl-PL"/>
        </w:rPr>
        <w:t xml:space="preserve"> uprawniony</w:t>
      </w:r>
      <w:r w:rsidR="00B564EC" w:rsidRPr="002758CC">
        <w:rPr>
          <w:rFonts w:ascii="Calibri" w:hAnsi="Calibri" w:cs="Calibri"/>
          <w:sz w:val="22"/>
          <w:szCs w:val="22"/>
          <w:lang w:val="pl-PL"/>
        </w:rPr>
        <w:t>ch</w:t>
      </w:r>
      <w:r w:rsidRPr="002758CC">
        <w:rPr>
          <w:rFonts w:ascii="Calibri" w:hAnsi="Calibri" w:cs="Calibri"/>
          <w:sz w:val="22"/>
          <w:szCs w:val="22"/>
          <w:lang w:val="pl-PL"/>
        </w:rPr>
        <w:t xml:space="preserve"> do ich przeprowadzenia</w:t>
      </w:r>
      <w:r w:rsidR="00171F8E" w:rsidRPr="002758CC">
        <w:rPr>
          <w:rFonts w:ascii="Calibri" w:hAnsi="Calibri" w:cs="Calibri"/>
          <w:sz w:val="22"/>
          <w:szCs w:val="22"/>
          <w:lang w:val="pl-PL"/>
        </w:rPr>
        <w:t xml:space="preserve"> na podstawie właściwych przepisów</w:t>
      </w:r>
      <w:r w:rsidRPr="002758CC">
        <w:rPr>
          <w:rFonts w:ascii="Calibri" w:hAnsi="Calibri" w:cs="Calibri"/>
          <w:sz w:val="22"/>
          <w:szCs w:val="22"/>
          <w:lang w:val="pl-PL"/>
        </w:rPr>
        <w:t xml:space="preserve">, </w:t>
      </w:r>
      <w:bookmarkStart w:id="16" w:name="_Hlk20993401"/>
      <w:r w:rsidRPr="002758CC">
        <w:rPr>
          <w:rFonts w:ascii="Calibri" w:hAnsi="Calibri" w:cs="Calibri"/>
          <w:sz w:val="22"/>
          <w:szCs w:val="22"/>
          <w:lang w:val="pl-PL"/>
        </w:rPr>
        <w:t>w czasie obowiązywania Umowy, jak</w:t>
      </w:r>
      <w:r w:rsidR="003779E6" w:rsidRPr="002758CC">
        <w:rPr>
          <w:rFonts w:ascii="Calibri" w:hAnsi="Calibri" w:cs="Calibri"/>
          <w:sz w:val="22"/>
          <w:szCs w:val="22"/>
          <w:lang w:val="pl-PL"/>
        </w:rPr>
        <w:br/>
      </w:r>
      <w:r w:rsidRPr="002758CC">
        <w:rPr>
          <w:rFonts w:ascii="Calibri" w:hAnsi="Calibri" w:cs="Calibri"/>
          <w:sz w:val="22"/>
          <w:szCs w:val="22"/>
          <w:lang w:val="pl-PL"/>
        </w:rPr>
        <w:lastRenderedPageBreak/>
        <w:t xml:space="preserve"> i w okresie </w:t>
      </w:r>
      <w:r w:rsidR="00A10971" w:rsidRPr="002758CC">
        <w:rPr>
          <w:rFonts w:ascii="Calibri" w:hAnsi="Calibri" w:cs="Calibri"/>
          <w:sz w:val="22"/>
          <w:szCs w:val="22"/>
          <w:lang w:val="pl-PL"/>
        </w:rPr>
        <w:t>5</w:t>
      </w:r>
      <w:r w:rsidRPr="002758CC">
        <w:rPr>
          <w:rFonts w:ascii="Calibri" w:hAnsi="Calibri" w:cs="Calibri"/>
          <w:sz w:val="22"/>
          <w:szCs w:val="22"/>
          <w:lang w:val="pl-PL"/>
        </w:rPr>
        <w:t xml:space="preserve"> lat od jej zakończenia lub rozwiązania, oraz zobowiązuje się do stosowania do zaleceń wydanych na podstawie przeprowadzanych kontroli.</w:t>
      </w:r>
    </w:p>
    <w:bookmarkEnd w:id="16"/>
    <w:p w14:paraId="4322291B" w14:textId="6AA92595" w:rsidR="00212F1C" w:rsidRPr="002758CC" w:rsidRDefault="006D5CFE" w:rsidP="00B564EC">
      <w:pPr>
        <w:pStyle w:val="Default"/>
        <w:numPr>
          <w:ilvl w:val="0"/>
          <w:numId w:val="28"/>
        </w:numPr>
        <w:spacing w:line="276" w:lineRule="auto"/>
        <w:jc w:val="both"/>
        <w:rPr>
          <w:rFonts w:ascii="Calibri" w:hAnsi="Calibri" w:cs="Calibri"/>
          <w:sz w:val="22"/>
          <w:szCs w:val="22"/>
          <w:lang w:val="pl-PL"/>
        </w:rPr>
      </w:pPr>
      <w:r w:rsidRPr="002758CC">
        <w:rPr>
          <w:rFonts w:ascii="Calibri" w:hAnsi="Calibri" w:cs="Calibri"/>
          <w:sz w:val="22"/>
          <w:szCs w:val="22"/>
          <w:lang w:val="pl-PL"/>
        </w:rPr>
        <w:t xml:space="preserve">Kontrola może być przeprowadzona w każdym miejscu bezpośrednio lub pośrednio związanym </w:t>
      </w:r>
      <w:r w:rsidR="003779E6" w:rsidRPr="002758CC">
        <w:rPr>
          <w:rFonts w:ascii="Calibri" w:hAnsi="Calibri" w:cs="Calibri"/>
          <w:sz w:val="22"/>
          <w:szCs w:val="22"/>
          <w:lang w:val="pl-PL"/>
        </w:rPr>
        <w:br/>
      </w:r>
      <w:r w:rsidRPr="002758CC">
        <w:rPr>
          <w:rFonts w:ascii="Calibri" w:hAnsi="Calibri" w:cs="Calibri"/>
          <w:sz w:val="22"/>
          <w:szCs w:val="22"/>
          <w:lang w:val="pl-PL"/>
        </w:rPr>
        <w:t xml:space="preserve">z wdrażaniem Instrumentu Finansowego. </w:t>
      </w:r>
    </w:p>
    <w:p w14:paraId="74C611D9" w14:textId="77777777" w:rsidR="00212F1C" w:rsidRPr="002758CC" w:rsidRDefault="006D5CFE" w:rsidP="00B564EC">
      <w:pPr>
        <w:pStyle w:val="Default"/>
        <w:numPr>
          <w:ilvl w:val="0"/>
          <w:numId w:val="28"/>
        </w:numPr>
        <w:spacing w:line="276" w:lineRule="auto"/>
        <w:jc w:val="both"/>
        <w:rPr>
          <w:rFonts w:ascii="Calibri" w:hAnsi="Calibri" w:cs="Calibri"/>
          <w:sz w:val="22"/>
          <w:szCs w:val="22"/>
          <w:lang w:val="pl-PL"/>
        </w:rPr>
      </w:pPr>
      <w:r w:rsidRPr="002758CC">
        <w:rPr>
          <w:rFonts w:ascii="Calibri" w:hAnsi="Calibri" w:cs="Calibri"/>
          <w:sz w:val="22"/>
          <w:szCs w:val="22"/>
          <w:lang w:val="pl-PL"/>
        </w:rPr>
        <w:t xml:space="preserve">Pośrednik Finansowy jest zobowiązany zapewnić podmiotom, o których mowa w ust. 1 powyżej m.in.: </w:t>
      </w:r>
    </w:p>
    <w:p w14:paraId="6DA7AA77" w14:textId="3A568F71" w:rsidR="00212F1C" w:rsidRPr="002758CC" w:rsidRDefault="006D5CFE" w:rsidP="00B564EC">
      <w:pPr>
        <w:pStyle w:val="Default"/>
        <w:numPr>
          <w:ilvl w:val="0"/>
          <w:numId w:val="30"/>
        </w:numPr>
        <w:spacing w:line="276" w:lineRule="auto"/>
        <w:jc w:val="both"/>
        <w:rPr>
          <w:rFonts w:ascii="Calibri" w:hAnsi="Calibri" w:cs="Calibri"/>
          <w:sz w:val="22"/>
          <w:szCs w:val="22"/>
          <w:lang w:val="pl-PL"/>
        </w:rPr>
      </w:pPr>
      <w:r w:rsidRPr="002758CC">
        <w:rPr>
          <w:rFonts w:ascii="Calibri" w:hAnsi="Calibri" w:cs="Calibri"/>
          <w:sz w:val="22"/>
          <w:szCs w:val="22"/>
          <w:lang w:val="pl-PL"/>
        </w:rPr>
        <w:t>prawo do pełnego wglądu we wszystkie dokumenty</w:t>
      </w:r>
      <w:r w:rsidR="002E3EE8" w:rsidRPr="002758CC">
        <w:rPr>
          <w:rFonts w:ascii="Calibri" w:hAnsi="Calibri" w:cs="Calibri"/>
          <w:sz w:val="22"/>
          <w:szCs w:val="22"/>
          <w:lang w:val="pl-PL"/>
        </w:rPr>
        <w:t xml:space="preserve"> (w tym Sprawozda</w:t>
      </w:r>
      <w:r w:rsidR="00B564EC" w:rsidRPr="002758CC">
        <w:rPr>
          <w:rFonts w:ascii="Calibri" w:hAnsi="Calibri" w:cs="Calibri"/>
          <w:sz w:val="22"/>
          <w:szCs w:val="22"/>
          <w:lang w:val="pl-PL"/>
        </w:rPr>
        <w:t>nia</w:t>
      </w:r>
      <w:r w:rsidR="002E3EE8" w:rsidRPr="002758CC">
        <w:rPr>
          <w:rFonts w:ascii="Calibri" w:hAnsi="Calibri" w:cs="Calibri"/>
          <w:sz w:val="22"/>
          <w:szCs w:val="22"/>
          <w:lang w:val="pl-PL"/>
        </w:rPr>
        <w:t xml:space="preserve"> z Postępu)</w:t>
      </w:r>
      <w:r w:rsidRPr="002758CC">
        <w:rPr>
          <w:rFonts w:ascii="Calibri" w:hAnsi="Calibri" w:cs="Calibri"/>
          <w:sz w:val="22"/>
          <w:szCs w:val="22"/>
          <w:lang w:val="pl-PL"/>
        </w:rPr>
        <w:t xml:space="preserve">, w tym dokumenty elektroniczne potwierdzające prawidłową realizację Umowy </w:t>
      </w:r>
      <w:r w:rsidR="00EC0CFB">
        <w:rPr>
          <w:rFonts w:ascii="Calibri" w:hAnsi="Calibri" w:cs="Calibri"/>
          <w:sz w:val="22"/>
          <w:szCs w:val="22"/>
          <w:lang w:val="pl-PL"/>
        </w:rPr>
        <w:t>Linii Finansowej 2</w:t>
      </w:r>
      <w:r w:rsidR="003D492D" w:rsidRPr="002758CC">
        <w:rPr>
          <w:rFonts w:ascii="Calibri" w:hAnsi="Calibri" w:cs="Calibri"/>
          <w:sz w:val="22"/>
          <w:szCs w:val="22"/>
          <w:lang w:val="pl-PL"/>
        </w:rPr>
        <w:t xml:space="preserve"> </w:t>
      </w:r>
      <w:r w:rsidRPr="002758CC">
        <w:rPr>
          <w:rFonts w:ascii="Calibri" w:hAnsi="Calibri" w:cs="Calibri"/>
          <w:sz w:val="22"/>
          <w:szCs w:val="22"/>
          <w:lang w:val="pl-PL"/>
        </w:rPr>
        <w:t>przez cały okres ich przechowywania</w:t>
      </w:r>
      <w:r w:rsidR="0037094A" w:rsidRPr="002758CC">
        <w:rPr>
          <w:rFonts w:ascii="Calibri" w:hAnsi="Calibri" w:cs="Calibri"/>
          <w:sz w:val="22"/>
          <w:szCs w:val="22"/>
          <w:lang w:val="pl-PL"/>
        </w:rPr>
        <w:t xml:space="preserve">, </w:t>
      </w:r>
      <w:r w:rsidRPr="002758CC">
        <w:rPr>
          <w:rFonts w:ascii="Calibri" w:hAnsi="Calibri" w:cs="Calibri"/>
          <w:sz w:val="22"/>
          <w:szCs w:val="22"/>
          <w:lang w:val="pl-PL"/>
        </w:rPr>
        <w:t xml:space="preserve">oraz umożliwić tworzenie ich uwierzytelnionych kopii </w:t>
      </w:r>
      <w:r w:rsidR="003779E6" w:rsidRPr="002758CC">
        <w:rPr>
          <w:rFonts w:ascii="Calibri" w:hAnsi="Calibri" w:cs="Calibri"/>
          <w:sz w:val="22"/>
          <w:szCs w:val="22"/>
          <w:lang w:val="pl-PL"/>
        </w:rPr>
        <w:br/>
      </w:r>
      <w:r w:rsidRPr="002758CC">
        <w:rPr>
          <w:rFonts w:ascii="Calibri" w:hAnsi="Calibri" w:cs="Calibri"/>
          <w:sz w:val="22"/>
          <w:szCs w:val="22"/>
          <w:lang w:val="pl-PL"/>
        </w:rPr>
        <w:t xml:space="preserve">i odpisów; </w:t>
      </w:r>
    </w:p>
    <w:p w14:paraId="54438227" w14:textId="25C9C15D" w:rsidR="00212F1C" w:rsidRPr="002758CC" w:rsidRDefault="006D5CFE" w:rsidP="00B564EC">
      <w:pPr>
        <w:pStyle w:val="Default"/>
        <w:numPr>
          <w:ilvl w:val="0"/>
          <w:numId w:val="30"/>
        </w:numPr>
        <w:spacing w:line="276" w:lineRule="auto"/>
        <w:jc w:val="both"/>
        <w:rPr>
          <w:rFonts w:ascii="Calibri" w:hAnsi="Calibri" w:cs="Calibri"/>
          <w:sz w:val="22"/>
          <w:szCs w:val="22"/>
          <w:lang w:val="pl-PL"/>
        </w:rPr>
      </w:pPr>
      <w:r w:rsidRPr="002758CC">
        <w:rPr>
          <w:rFonts w:ascii="Calibri" w:hAnsi="Calibri" w:cs="Calibri"/>
          <w:sz w:val="22"/>
          <w:szCs w:val="22"/>
          <w:lang w:val="pl-PL"/>
        </w:rPr>
        <w:t xml:space="preserve">prawo do dostępu w szczególności do urządzeń, obiektów, terenów i pomieszczeń, w których realizowana jest Umowa </w:t>
      </w:r>
      <w:r w:rsidR="00EC0CFB">
        <w:rPr>
          <w:rFonts w:ascii="Calibri" w:hAnsi="Calibri" w:cs="Calibri"/>
          <w:sz w:val="22"/>
          <w:szCs w:val="22"/>
          <w:lang w:val="pl-PL"/>
        </w:rPr>
        <w:t>Linii Finansowej 2</w:t>
      </w:r>
      <w:r w:rsidR="00B67D6C" w:rsidRPr="002758CC">
        <w:rPr>
          <w:rFonts w:ascii="Calibri" w:hAnsi="Calibri" w:cs="Calibri"/>
          <w:sz w:val="22"/>
          <w:szCs w:val="22"/>
          <w:lang w:val="pl-PL"/>
        </w:rPr>
        <w:t xml:space="preserve"> </w:t>
      </w:r>
      <w:r w:rsidRPr="002758CC">
        <w:rPr>
          <w:rFonts w:ascii="Calibri" w:hAnsi="Calibri" w:cs="Calibri"/>
          <w:sz w:val="22"/>
          <w:szCs w:val="22"/>
          <w:lang w:val="pl-PL"/>
        </w:rPr>
        <w:t>lub zgromadzona jest dokumentacja dotycząca realizowanych Umów</w:t>
      </w:r>
      <w:r w:rsidR="00B67D6C" w:rsidRPr="002758CC">
        <w:rPr>
          <w:rFonts w:ascii="Calibri" w:hAnsi="Calibri" w:cs="Calibri"/>
          <w:sz w:val="22"/>
          <w:szCs w:val="22"/>
          <w:lang w:val="pl-PL"/>
        </w:rPr>
        <w:t xml:space="preserve"> Inwestycyjnych</w:t>
      </w:r>
      <w:r w:rsidRPr="002758CC">
        <w:rPr>
          <w:rFonts w:ascii="Calibri" w:hAnsi="Calibri" w:cs="Calibri"/>
          <w:sz w:val="22"/>
          <w:szCs w:val="22"/>
          <w:lang w:val="pl-PL"/>
        </w:rPr>
        <w:t xml:space="preserve">; </w:t>
      </w:r>
    </w:p>
    <w:p w14:paraId="3CE4F3CD" w14:textId="480BC20F" w:rsidR="00212F1C" w:rsidRPr="002758CC" w:rsidRDefault="006D5CFE" w:rsidP="00B564EC">
      <w:pPr>
        <w:pStyle w:val="Default"/>
        <w:numPr>
          <w:ilvl w:val="0"/>
          <w:numId w:val="30"/>
        </w:numPr>
        <w:spacing w:line="276" w:lineRule="auto"/>
        <w:jc w:val="both"/>
        <w:rPr>
          <w:rFonts w:ascii="Calibri" w:hAnsi="Calibri" w:cs="Calibri"/>
          <w:sz w:val="22"/>
          <w:szCs w:val="22"/>
          <w:lang w:val="pl-PL"/>
        </w:rPr>
      </w:pPr>
      <w:r w:rsidRPr="002758CC">
        <w:rPr>
          <w:rFonts w:ascii="Calibri" w:hAnsi="Calibri" w:cs="Calibri"/>
          <w:sz w:val="22"/>
          <w:szCs w:val="22"/>
          <w:lang w:val="pl-PL"/>
        </w:rPr>
        <w:t>obecność osób, które udzielą wyjaśnień na temat realizacji Umowy</w:t>
      </w:r>
      <w:r w:rsidR="00B67D6C" w:rsidRPr="002758CC">
        <w:rPr>
          <w:rFonts w:ascii="Calibri" w:hAnsi="Calibri" w:cs="Calibri"/>
          <w:sz w:val="22"/>
          <w:szCs w:val="22"/>
          <w:lang w:val="pl-PL"/>
        </w:rPr>
        <w:t xml:space="preserve"> </w:t>
      </w:r>
      <w:r w:rsidR="00EC0CFB">
        <w:rPr>
          <w:rFonts w:ascii="Calibri" w:hAnsi="Calibri" w:cs="Calibri"/>
          <w:sz w:val="22"/>
          <w:szCs w:val="22"/>
          <w:lang w:val="pl-PL"/>
        </w:rPr>
        <w:t>Linii Finansowej 2</w:t>
      </w:r>
      <w:r w:rsidRPr="002758CC">
        <w:rPr>
          <w:rFonts w:ascii="Calibri" w:hAnsi="Calibri" w:cs="Calibri"/>
          <w:sz w:val="22"/>
          <w:szCs w:val="22"/>
          <w:lang w:val="pl-PL"/>
        </w:rPr>
        <w:t xml:space="preserve">. </w:t>
      </w:r>
    </w:p>
    <w:p w14:paraId="3669CCF3" w14:textId="6D1C1B5A" w:rsidR="00212F1C" w:rsidRPr="002758CC" w:rsidRDefault="006D5CFE" w:rsidP="00B564EC">
      <w:pPr>
        <w:pStyle w:val="Default"/>
        <w:numPr>
          <w:ilvl w:val="0"/>
          <w:numId w:val="28"/>
        </w:numPr>
        <w:spacing w:line="276" w:lineRule="auto"/>
        <w:jc w:val="both"/>
        <w:rPr>
          <w:rFonts w:ascii="Calibri" w:hAnsi="Calibri" w:cs="Calibri"/>
          <w:sz w:val="22"/>
          <w:szCs w:val="22"/>
          <w:lang w:val="pl-PL"/>
        </w:rPr>
      </w:pPr>
      <w:r w:rsidRPr="002758CC">
        <w:rPr>
          <w:rFonts w:ascii="Calibri" w:hAnsi="Calibri" w:cs="Calibri"/>
          <w:sz w:val="22"/>
          <w:szCs w:val="22"/>
          <w:lang w:val="pl-PL"/>
        </w:rPr>
        <w:t xml:space="preserve">Zasady określone w niniejszym paragrafie mają zastosowanie również do Ostatecznego </w:t>
      </w:r>
      <w:r w:rsidR="00EE3CF3" w:rsidRPr="002758CC">
        <w:rPr>
          <w:rFonts w:ascii="Calibri" w:hAnsi="Calibri" w:cs="Calibri"/>
          <w:sz w:val="22"/>
          <w:szCs w:val="22"/>
          <w:lang w:val="pl-PL"/>
        </w:rPr>
        <w:t xml:space="preserve">Odbiorcy </w:t>
      </w:r>
      <w:r w:rsidRPr="002758CC">
        <w:rPr>
          <w:rFonts w:ascii="Calibri" w:hAnsi="Calibri" w:cs="Calibri"/>
          <w:sz w:val="22"/>
          <w:szCs w:val="22"/>
          <w:lang w:val="pl-PL"/>
        </w:rPr>
        <w:t xml:space="preserve">w odpowiednim zakresie. Pośrednik Finansowy zobowiązuje się zapewnić, aby postanowienia </w:t>
      </w:r>
      <w:r w:rsidR="003779E6" w:rsidRPr="002758CC">
        <w:rPr>
          <w:rFonts w:ascii="Calibri" w:hAnsi="Calibri" w:cs="Calibri"/>
          <w:sz w:val="22"/>
          <w:szCs w:val="22"/>
          <w:lang w:val="pl-PL"/>
        </w:rPr>
        <w:br/>
      </w:r>
      <w:r w:rsidRPr="002758CC">
        <w:rPr>
          <w:rFonts w:ascii="Calibri" w:hAnsi="Calibri" w:cs="Calibri"/>
          <w:sz w:val="22"/>
          <w:szCs w:val="22"/>
          <w:lang w:val="pl-PL"/>
        </w:rPr>
        <w:t xml:space="preserve">w zakresie niniejszego paragrafu zostały także zawarte w Umowach </w:t>
      </w:r>
      <w:r w:rsidR="00EE3CF3" w:rsidRPr="002758CC">
        <w:rPr>
          <w:rFonts w:ascii="Calibri" w:hAnsi="Calibri" w:cs="Calibri"/>
          <w:sz w:val="22"/>
          <w:szCs w:val="22"/>
          <w:lang w:val="pl-PL"/>
        </w:rPr>
        <w:t>Inwestycyjnych</w:t>
      </w:r>
      <w:r w:rsidRPr="002758CC">
        <w:rPr>
          <w:rFonts w:ascii="Calibri" w:hAnsi="Calibri" w:cs="Calibri"/>
          <w:sz w:val="22"/>
          <w:szCs w:val="22"/>
          <w:lang w:val="pl-PL"/>
        </w:rPr>
        <w:t>.</w:t>
      </w:r>
    </w:p>
    <w:p w14:paraId="13E85913" w14:textId="062098E9" w:rsidR="00212F1C" w:rsidRPr="002758CC" w:rsidRDefault="006D5CFE" w:rsidP="00B564EC">
      <w:pPr>
        <w:pStyle w:val="Default"/>
        <w:numPr>
          <w:ilvl w:val="0"/>
          <w:numId w:val="28"/>
        </w:numPr>
        <w:spacing w:line="276" w:lineRule="auto"/>
        <w:jc w:val="both"/>
        <w:rPr>
          <w:rFonts w:ascii="Calibri" w:hAnsi="Calibri" w:cs="Calibri"/>
          <w:sz w:val="22"/>
          <w:szCs w:val="22"/>
          <w:lang w:val="pl-PL"/>
        </w:rPr>
      </w:pPr>
      <w:r w:rsidRPr="002758CC">
        <w:rPr>
          <w:rFonts w:ascii="Calibri" w:hAnsi="Calibri" w:cs="Calibri"/>
          <w:sz w:val="22"/>
          <w:szCs w:val="22"/>
          <w:lang w:val="pl-PL"/>
        </w:rPr>
        <w:t xml:space="preserve">Niewykonanie przez Pośrednika Finansowego zaleceń pokontrolnych w terminie wskazanym </w:t>
      </w:r>
      <w:r w:rsidR="003779E6" w:rsidRPr="002758CC">
        <w:rPr>
          <w:rFonts w:ascii="Calibri" w:hAnsi="Calibri" w:cs="Calibri"/>
          <w:sz w:val="22"/>
          <w:szCs w:val="22"/>
          <w:lang w:val="pl-PL"/>
        </w:rPr>
        <w:br/>
      </w:r>
      <w:r w:rsidRPr="002758CC">
        <w:rPr>
          <w:rFonts w:ascii="Calibri" w:hAnsi="Calibri" w:cs="Calibri"/>
          <w:sz w:val="22"/>
          <w:szCs w:val="22"/>
          <w:lang w:val="pl-PL"/>
        </w:rPr>
        <w:t>w zaleceniach pokontrolnych lub nieprzedstawienie uzasadnienia ich niewykonania w tym terminie wraz z propozycją nowego terminu wprowadzenia zmian wynikających z zaleceń pokontrolnych może być podstawą do rozwiązania Umowy</w:t>
      </w:r>
      <w:r w:rsidR="00B67D6C" w:rsidRPr="002758CC">
        <w:rPr>
          <w:rFonts w:ascii="Calibri" w:hAnsi="Calibri" w:cs="Calibri"/>
          <w:sz w:val="22"/>
          <w:szCs w:val="22"/>
          <w:lang w:val="pl-PL"/>
        </w:rPr>
        <w:t xml:space="preserve"> </w:t>
      </w:r>
      <w:r w:rsidR="00EC0CFB">
        <w:rPr>
          <w:rFonts w:ascii="Calibri" w:hAnsi="Calibri" w:cs="Calibri"/>
          <w:sz w:val="22"/>
          <w:szCs w:val="22"/>
          <w:lang w:val="pl-PL"/>
        </w:rPr>
        <w:t>Linii Finansowej 2</w:t>
      </w:r>
      <w:r w:rsidRPr="002758CC">
        <w:rPr>
          <w:rFonts w:ascii="Calibri" w:hAnsi="Calibri" w:cs="Calibri"/>
          <w:sz w:val="22"/>
          <w:szCs w:val="22"/>
          <w:lang w:val="pl-PL"/>
        </w:rPr>
        <w:t>.</w:t>
      </w:r>
    </w:p>
    <w:p w14:paraId="53ADFCBA" w14:textId="77777777" w:rsidR="00212F1C" w:rsidRPr="002758CC" w:rsidRDefault="00212F1C" w:rsidP="00035F18">
      <w:pPr>
        <w:pStyle w:val="Default"/>
        <w:spacing w:line="276" w:lineRule="auto"/>
        <w:ind w:left="360"/>
        <w:rPr>
          <w:rFonts w:ascii="Calibri" w:eastAsia="Arial" w:hAnsi="Calibri" w:cs="Calibri"/>
          <w:b/>
          <w:bCs/>
          <w:sz w:val="22"/>
          <w:szCs w:val="22"/>
          <w:lang w:val="pl-PL"/>
        </w:rPr>
      </w:pPr>
    </w:p>
    <w:p w14:paraId="54C548B5" w14:textId="538FB831" w:rsidR="00212F1C" w:rsidRPr="002758CC" w:rsidRDefault="006D5CFE" w:rsidP="00035F18">
      <w:pPr>
        <w:pStyle w:val="Default"/>
        <w:spacing w:line="276" w:lineRule="auto"/>
        <w:ind w:left="360"/>
        <w:jc w:val="center"/>
        <w:rPr>
          <w:rFonts w:ascii="Calibri" w:eastAsia="Arial" w:hAnsi="Calibri" w:cs="Calibri"/>
          <w:b/>
          <w:bCs/>
          <w:sz w:val="22"/>
          <w:szCs w:val="22"/>
          <w:lang w:val="pl-PL"/>
        </w:rPr>
      </w:pPr>
      <w:r w:rsidRPr="002758CC">
        <w:rPr>
          <w:rFonts w:ascii="Calibri" w:hAnsi="Calibri" w:cs="Calibri"/>
          <w:b/>
          <w:bCs/>
          <w:sz w:val="22"/>
          <w:szCs w:val="22"/>
          <w:lang w:val="pl-PL"/>
        </w:rPr>
        <w:t>§ 1</w:t>
      </w:r>
      <w:r w:rsidR="00AF477F" w:rsidRPr="002758CC">
        <w:rPr>
          <w:rFonts w:ascii="Calibri" w:hAnsi="Calibri" w:cs="Calibri"/>
          <w:b/>
          <w:bCs/>
          <w:sz w:val="22"/>
          <w:szCs w:val="22"/>
          <w:lang w:val="pl-PL"/>
        </w:rPr>
        <w:t>1</w:t>
      </w:r>
      <w:r w:rsidRPr="002758CC">
        <w:rPr>
          <w:rFonts w:ascii="Calibri" w:hAnsi="Calibri" w:cs="Calibri"/>
          <w:b/>
          <w:bCs/>
          <w:sz w:val="22"/>
          <w:szCs w:val="22"/>
          <w:lang w:val="pl-PL"/>
        </w:rPr>
        <w:t xml:space="preserve"> </w:t>
      </w:r>
      <w:r w:rsidR="00BE2A71" w:rsidRPr="002758CC">
        <w:rPr>
          <w:rFonts w:ascii="Calibri" w:hAnsi="Calibri" w:cs="Calibri"/>
          <w:b/>
          <w:bCs/>
          <w:sz w:val="22"/>
          <w:szCs w:val="22"/>
          <w:lang w:val="pl-PL"/>
        </w:rPr>
        <w:t xml:space="preserve">Oświadczenia </w:t>
      </w:r>
      <w:r w:rsidR="00F93DA2" w:rsidRPr="002758CC">
        <w:rPr>
          <w:rFonts w:ascii="Calibri" w:hAnsi="Calibri" w:cs="Calibri"/>
          <w:b/>
          <w:bCs/>
          <w:sz w:val="22"/>
          <w:szCs w:val="22"/>
          <w:lang w:val="pl-PL"/>
        </w:rPr>
        <w:t>Pośrednika Finansowego</w:t>
      </w:r>
    </w:p>
    <w:p w14:paraId="34126E62" w14:textId="77777777" w:rsidR="00BE2A71" w:rsidRPr="002758CC" w:rsidRDefault="00BE2A71" w:rsidP="00035F18">
      <w:pPr>
        <w:pStyle w:val="Tekstpodstawowywcity2"/>
        <w:spacing w:after="0" w:line="276" w:lineRule="auto"/>
        <w:ind w:left="0"/>
        <w:rPr>
          <w:rFonts w:ascii="Calibri" w:hAnsi="Calibri" w:cs="Calibri"/>
          <w:sz w:val="22"/>
          <w:szCs w:val="22"/>
          <w:lang w:val="pl-PL"/>
        </w:rPr>
      </w:pPr>
    </w:p>
    <w:p w14:paraId="5354792D" w14:textId="4A3B73A8" w:rsidR="00BE2A71" w:rsidRPr="002758CC" w:rsidRDefault="00BE2A71" w:rsidP="00B564EC">
      <w:pPr>
        <w:pStyle w:val="Tekstpodstawowywcity2"/>
        <w:numPr>
          <w:ilvl w:val="0"/>
          <w:numId w:val="47"/>
        </w:numPr>
        <w:spacing w:after="0" w:line="276" w:lineRule="auto"/>
        <w:ind w:left="426" w:hanging="426"/>
        <w:rPr>
          <w:rFonts w:ascii="Calibri" w:hAnsi="Calibri" w:cs="Calibri"/>
          <w:sz w:val="22"/>
          <w:szCs w:val="22"/>
          <w:lang w:val="pl-PL"/>
        </w:rPr>
      </w:pPr>
      <w:r w:rsidRPr="002758CC">
        <w:rPr>
          <w:rFonts w:ascii="Calibri" w:hAnsi="Calibri" w:cs="Calibri"/>
          <w:sz w:val="22"/>
          <w:szCs w:val="22"/>
          <w:lang w:val="pl-PL"/>
        </w:rPr>
        <w:t>Pośrednik Finansowy oświadcza, że:</w:t>
      </w:r>
    </w:p>
    <w:p w14:paraId="0C21DDF0" w14:textId="13780A87" w:rsidR="00BE2A71" w:rsidRPr="002758CC" w:rsidRDefault="00BE2A71" w:rsidP="00B564EC">
      <w:pPr>
        <w:pStyle w:val="Tekstpodstawowywcity2"/>
        <w:numPr>
          <w:ilvl w:val="0"/>
          <w:numId w:val="48"/>
        </w:numPr>
        <w:spacing w:after="0" w:line="276" w:lineRule="auto"/>
        <w:rPr>
          <w:rFonts w:ascii="Calibri" w:hAnsi="Calibri" w:cs="Calibri"/>
          <w:sz w:val="22"/>
          <w:szCs w:val="22"/>
          <w:lang w:val="pl-PL"/>
        </w:rPr>
      </w:pPr>
      <w:r w:rsidRPr="002758CC">
        <w:rPr>
          <w:rFonts w:ascii="Calibri" w:hAnsi="Calibri" w:cs="Calibri"/>
          <w:sz w:val="22"/>
          <w:szCs w:val="22"/>
          <w:lang w:val="pl-PL"/>
        </w:rPr>
        <w:t xml:space="preserve">prowadzi działalność polegającą na wspieraniu przedsiębiorstw </w:t>
      </w:r>
      <w:r w:rsidR="00B67D6C" w:rsidRPr="002758CC">
        <w:rPr>
          <w:rFonts w:ascii="Calibri" w:hAnsi="Calibri" w:cs="Calibri"/>
          <w:sz w:val="22"/>
          <w:szCs w:val="22"/>
          <w:lang w:val="pl-PL"/>
        </w:rPr>
        <w:t>z</w:t>
      </w:r>
      <w:r w:rsidRPr="002758CC">
        <w:rPr>
          <w:rFonts w:ascii="Calibri" w:hAnsi="Calibri" w:cs="Calibri"/>
          <w:sz w:val="22"/>
          <w:szCs w:val="22"/>
          <w:lang w:val="pl-PL"/>
        </w:rPr>
        <w:t xml:space="preserve"> sektora MŚP, z obszaru województwa dolnośląskiego,</w:t>
      </w:r>
      <w:r w:rsidR="00CA6F25" w:rsidRPr="002758CC">
        <w:rPr>
          <w:rFonts w:ascii="Calibri" w:hAnsi="Calibri" w:cs="Calibri"/>
          <w:sz w:val="22"/>
          <w:szCs w:val="22"/>
          <w:lang w:val="pl-PL"/>
        </w:rPr>
        <w:t xml:space="preserve"> za pomocą pożyczek,</w:t>
      </w:r>
    </w:p>
    <w:p w14:paraId="78DCCFF0" w14:textId="07BE1CFD" w:rsidR="00CA6F25" w:rsidRPr="002758CC" w:rsidRDefault="00CA6F25" w:rsidP="00B564EC">
      <w:pPr>
        <w:pStyle w:val="Akapitzlist"/>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both"/>
      </w:pPr>
      <w:r w:rsidRPr="002758CC">
        <w:t xml:space="preserve">prowadzi księgi rachunkowe </w:t>
      </w:r>
      <w:r w:rsidR="00AA768F" w:rsidRPr="002758CC">
        <w:t xml:space="preserve">lub inne ewidencje księgowe </w:t>
      </w:r>
      <w:r w:rsidRPr="002758CC">
        <w:t>zgodnie z przepisami prawa, które podlegają badaniu przez biegłego rewidenta, jeżeli wymóg badania wynika z obowiązujących przepisów prawa;</w:t>
      </w:r>
    </w:p>
    <w:p w14:paraId="4A2222BF" w14:textId="25320586" w:rsidR="00CA6F25" w:rsidRPr="002758CC" w:rsidRDefault="00CA6F25" w:rsidP="00B564EC">
      <w:pPr>
        <w:pStyle w:val="Akapitzlist"/>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both"/>
      </w:pPr>
      <w:r w:rsidRPr="002758CC">
        <w:t xml:space="preserve">nie pozostaje pod zarządem komisarycznym, w odniesieniu do niego nie został złożony wniosek o ogłoszenie upadłości, nie zostało wszczęte wobec niego postępowanie  upadłościowe lub restrukturyzacyjne lub jakiekolwiek inne postepowanie poprzedzające niewypłacalność lub upadłość, a także nie istnieją podstawy do przeprowadzenia likwidacji </w:t>
      </w:r>
      <w:r w:rsidR="003779E6" w:rsidRPr="002758CC">
        <w:br/>
      </w:r>
      <w:r w:rsidRPr="002758CC">
        <w:t xml:space="preserve">w rozumieniu przepisów ustawy z dnia 15 września 2000 r. Kodeks spółek handlowych </w:t>
      </w:r>
      <w:r w:rsidR="003779E6" w:rsidRPr="002758CC">
        <w:br/>
      </w:r>
      <w:r w:rsidRPr="002758CC">
        <w:t>z jakiejkolwiek przyczyny lub nie nastąpiło rozwiązanie Pośrednika Finansowego;</w:t>
      </w:r>
    </w:p>
    <w:p w14:paraId="1A9BE8CF" w14:textId="77777777" w:rsidR="00CA6F25" w:rsidRPr="002758CC" w:rsidRDefault="00CA6F25" w:rsidP="00B564EC">
      <w:pPr>
        <w:pStyle w:val="Akapitzlist"/>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both"/>
      </w:pPr>
      <w:r w:rsidRPr="002758CC">
        <w:t xml:space="preserve">nie podlega wykluczeniu z możliwości dostępu do środków publicznych na podstawie przepisów prawa (wykluczeniu takiemu nie mogą również podlegać osoby uprawnione </w:t>
      </w:r>
      <w:r w:rsidRPr="002758CC">
        <w:br/>
        <w:t>do reprezentowania Pośrednika Finansowego);</w:t>
      </w:r>
    </w:p>
    <w:p w14:paraId="6A3F047E" w14:textId="77777777" w:rsidR="00CA6F25" w:rsidRPr="002758CC" w:rsidRDefault="00CA6F25" w:rsidP="00B564EC">
      <w:pPr>
        <w:pStyle w:val="Akapitzlist"/>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both"/>
      </w:pPr>
      <w:r w:rsidRPr="002758CC">
        <w:t>nie ciąży na nim obowiązek zwrotu pomocy wynikający z decyzji Komisji Europejskiej uznającej pomoc za niezgodną z prawem oraz ze wspólnym rynkiem lub orzeczenia sądu krajowego lub unijnego;</w:t>
      </w:r>
    </w:p>
    <w:p w14:paraId="0E9C57ED" w14:textId="0CE278CE" w:rsidR="00CA6F25" w:rsidRPr="002758CC" w:rsidRDefault="00CA6F25" w:rsidP="00B564EC">
      <w:pPr>
        <w:pStyle w:val="Akapitzlist"/>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both"/>
      </w:pPr>
      <w:r w:rsidRPr="002758CC">
        <w:t xml:space="preserve">w przypadku, gdy zastosowane formy zabezpieczenia okażą się niewystarczające, </w:t>
      </w:r>
      <w:r w:rsidRPr="002758CC">
        <w:br/>
        <w:t xml:space="preserve">Pośrednik Finansowy na żądanie DFR ustanowi dodatkowe zabezpieczenia, zgodnie </w:t>
      </w:r>
      <w:r w:rsidRPr="002758CC">
        <w:br/>
        <w:t>z katalogiem możliwych pozostałych form zabezpieczenia określonych w Karcie produktu;</w:t>
      </w:r>
    </w:p>
    <w:p w14:paraId="1EE5E622" w14:textId="48B54EDB" w:rsidR="00CA6F25" w:rsidRPr="002758CC" w:rsidRDefault="00CA6F25" w:rsidP="00B564EC">
      <w:pPr>
        <w:pStyle w:val="Akapitzlist"/>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both"/>
      </w:pPr>
      <w:r w:rsidRPr="002758CC">
        <w:lastRenderedPageBreak/>
        <w:t>nie posiada zaległości z tytułu zobowiązań względem DFR</w:t>
      </w:r>
      <w:r w:rsidR="00C30054" w:rsidRPr="002758CC">
        <w:t>;</w:t>
      </w:r>
    </w:p>
    <w:p w14:paraId="74BA6151" w14:textId="2B96E5DB" w:rsidR="00CA6F25" w:rsidRPr="002758CC" w:rsidRDefault="00CA6F25" w:rsidP="00B564EC">
      <w:pPr>
        <w:pStyle w:val="Akapitzlist"/>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both"/>
      </w:pPr>
      <w:r w:rsidRPr="002758CC">
        <w:t xml:space="preserve"> wszelkie dokumenty, informacje oraz oświadczenia składane do DFR na dzień podpisania niniejszej Umowy </w:t>
      </w:r>
      <w:r w:rsidR="00EC0CFB">
        <w:t>Linii Finansowej 2</w:t>
      </w:r>
      <w:r w:rsidRPr="002758CC">
        <w:t xml:space="preserve"> pozostają aktualne oraz prawdziwe</w:t>
      </w:r>
      <w:r w:rsidR="00CA14FE" w:rsidRPr="002758CC">
        <w:t>.</w:t>
      </w:r>
    </w:p>
    <w:p w14:paraId="5D1BFCBA" w14:textId="69F50093" w:rsidR="00CA6F25" w:rsidRPr="002758CC" w:rsidRDefault="00CA6F25" w:rsidP="00B564EC">
      <w:pPr>
        <w:pStyle w:val="Akapitzlist"/>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 w:rsidRPr="002758CC">
        <w:t>W ramach ochrony przed roszczeniami z tytułu powyższych oświadczeń Pośrednik Finansowy nie może powoływać się na faktyczną lub domniemaną wiedzę DFR na temat faktów, okoliczności lub spraw, w świetle których oświadczenie Pośrednika Finansowego miałoby być niezgodne ze stanem faktycznym lub wprowadzające w błąd.</w:t>
      </w:r>
    </w:p>
    <w:p w14:paraId="35B78AE0" w14:textId="56FCD9C6" w:rsidR="00CA6F25" w:rsidRPr="002758CC" w:rsidRDefault="00CA6F25" w:rsidP="00B564EC">
      <w:pPr>
        <w:pStyle w:val="Akapitzlist"/>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 w:rsidRPr="002758CC">
        <w:t xml:space="preserve">Każde z oświadczeń należy interpretować niezależnie. Żadne z oświadczeń Pośrednika Finansowego nie podlega ograniczeniu przez inne postanowienia niniejszej Umowy </w:t>
      </w:r>
      <w:r w:rsidR="00EC0CFB">
        <w:t>Linii Finansowej 2</w:t>
      </w:r>
      <w:r w:rsidR="00C94337" w:rsidRPr="002758CC">
        <w:t xml:space="preserve"> </w:t>
      </w:r>
      <w:r w:rsidRPr="002758CC">
        <w:t>ani przez inne oświadczenia.</w:t>
      </w:r>
    </w:p>
    <w:p w14:paraId="146C104C" w14:textId="0B0A9A0F" w:rsidR="00CA6F25" w:rsidRPr="002758CC" w:rsidRDefault="00CA6F25" w:rsidP="00B564EC">
      <w:pPr>
        <w:pStyle w:val="Akapitzlist"/>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 w:rsidRPr="002758CC">
        <w:t xml:space="preserve">Treść § 11 w żadnym razie nie ogranicza odpowiedzialności Pośrednika Finansowego </w:t>
      </w:r>
      <w:r w:rsidR="003779E6" w:rsidRPr="002758CC">
        <w:br/>
      </w:r>
      <w:r w:rsidRPr="002758CC">
        <w:t>w przypadku oszustwa, umyślnego wprowadzenia DFR w błąd lub umyślnego zatajenia faktów przed DFR.</w:t>
      </w:r>
    </w:p>
    <w:p w14:paraId="3FAB6A02" w14:textId="27840010" w:rsidR="00F93DA2" w:rsidRPr="002758CC" w:rsidRDefault="00F93DA2" w:rsidP="00035F18">
      <w:pPr>
        <w:pStyle w:val="Default"/>
        <w:spacing w:line="276" w:lineRule="auto"/>
        <w:ind w:left="720"/>
        <w:jc w:val="center"/>
        <w:rPr>
          <w:rFonts w:ascii="Calibri" w:eastAsia="Arial" w:hAnsi="Calibri" w:cs="Calibri"/>
          <w:b/>
          <w:bCs/>
          <w:color w:val="auto"/>
          <w:sz w:val="22"/>
          <w:szCs w:val="22"/>
          <w:lang w:val="pl-PL"/>
        </w:rPr>
      </w:pPr>
      <w:r w:rsidRPr="002758CC">
        <w:rPr>
          <w:rFonts w:ascii="Calibri" w:hAnsi="Calibri" w:cs="Calibri"/>
          <w:b/>
          <w:bCs/>
          <w:color w:val="auto"/>
          <w:sz w:val="22"/>
          <w:szCs w:val="22"/>
          <w:lang w:val="pl-PL"/>
        </w:rPr>
        <w:t>§ 12 Zobowiązania Pośrednika Finansowego</w:t>
      </w:r>
    </w:p>
    <w:p w14:paraId="1882A739" w14:textId="761788AB" w:rsidR="00CA6F25" w:rsidRPr="002758CC" w:rsidRDefault="00CA6F25" w:rsidP="00035F18">
      <w:pPr>
        <w:pStyle w:val="Tekstpodstawowywcity2"/>
        <w:tabs>
          <w:tab w:val="left" w:pos="1725"/>
        </w:tabs>
        <w:spacing w:after="0" w:line="276" w:lineRule="auto"/>
        <w:rPr>
          <w:rFonts w:ascii="Calibri" w:hAnsi="Calibri" w:cs="Calibri"/>
          <w:sz w:val="22"/>
          <w:szCs w:val="22"/>
          <w:lang w:val="pl-PL"/>
        </w:rPr>
      </w:pPr>
    </w:p>
    <w:p w14:paraId="5EE9B212" w14:textId="5B2A6F5B" w:rsidR="00F93DA2" w:rsidRPr="002758CC" w:rsidRDefault="00DA06D7" w:rsidP="000E2DFD">
      <w:pPr>
        <w:pStyle w:val="Akapitzlist"/>
        <w:numPr>
          <w:ilvl w:val="3"/>
          <w:numId w:val="50"/>
        </w:numPr>
        <w:spacing w:after="0"/>
        <w:ind w:left="567" w:hanging="567"/>
        <w:jc w:val="both"/>
      </w:pPr>
      <w:r w:rsidRPr="002758CC">
        <w:t xml:space="preserve">Oprócz obowiązków wynikających z innych postanowień Umowy oraz powszechnie obowiązujących przepisów prawa </w:t>
      </w:r>
      <w:r w:rsidR="00F93DA2" w:rsidRPr="002758CC">
        <w:t>Pośrednik Finansowy zobowiązuje się do:</w:t>
      </w:r>
    </w:p>
    <w:p w14:paraId="4661558C" w14:textId="18C665EA" w:rsidR="00F93DA2" w:rsidRPr="002758CC" w:rsidRDefault="00020139" w:rsidP="00B564EC">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 w:rsidRPr="002758CC">
        <w:t>r</w:t>
      </w:r>
      <w:r w:rsidR="00F93DA2" w:rsidRPr="002758CC">
        <w:t xml:space="preserve">ealizowania </w:t>
      </w:r>
      <w:r w:rsidR="00F93DA2" w:rsidRPr="002758CC">
        <w:rPr>
          <w:rFonts w:eastAsiaTheme="minorHAnsi"/>
          <w:lang w:eastAsia="en-US"/>
        </w:rPr>
        <w:t>niniejszej</w:t>
      </w:r>
      <w:r w:rsidR="00F93DA2" w:rsidRPr="002758CC">
        <w:t xml:space="preserve"> Umowy z </w:t>
      </w:r>
      <w:r w:rsidR="00F93DA2" w:rsidRPr="002758CC">
        <w:rPr>
          <w:color w:val="000000"/>
        </w:rPr>
        <w:t>najwyższą</w:t>
      </w:r>
      <w:r w:rsidR="00F93DA2" w:rsidRPr="002758CC">
        <w:t xml:space="preserve"> starannością, uwzględniając profesjonalny charakter swojej działalności</w:t>
      </w:r>
      <w:r w:rsidRPr="002758CC">
        <w:t>;</w:t>
      </w:r>
    </w:p>
    <w:p w14:paraId="1F1BC31D" w14:textId="3D3B6B41" w:rsidR="00F93DA2" w:rsidRPr="002758CC" w:rsidRDefault="00020139" w:rsidP="00B564EC">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0"/>
        <w:ind w:left="714" w:hanging="357"/>
        <w:jc w:val="both"/>
      </w:pPr>
      <w:r w:rsidRPr="002758CC">
        <w:t>w</w:t>
      </w:r>
      <w:r w:rsidR="00F93DA2" w:rsidRPr="002758CC">
        <w:t xml:space="preserve">ykorzystania </w:t>
      </w:r>
      <w:r w:rsidR="00EC0CFB">
        <w:t>Linii Finansowej 2</w:t>
      </w:r>
      <w:r w:rsidR="00F93DA2" w:rsidRPr="002758CC">
        <w:t xml:space="preserve"> zgodnie z </w:t>
      </w:r>
      <w:r w:rsidR="00924ED3" w:rsidRPr="002758CC">
        <w:t>przeznaczeniem</w:t>
      </w:r>
      <w:r w:rsidR="00F93DA2" w:rsidRPr="002758CC">
        <w:t xml:space="preserve"> określonym w § 2 ust. </w:t>
      </w:r>
      <w:r w:rsidR="006A5BE1" w:rsidRPr="002758CC">
        <w:t>1</w:t>
      </w:r>
      <w:r w:rsidR="00F93DA2" w:rsidRPr="002758CC">
        <w:t xml:space="preserve"> </w:t>
      </w:r>
      <w:r w:rsidR="00A94352" w:rsidRPr="002758CC">
        <w:t>i 4</w:t>
      </w:r>
      <w:r w:rsidRPr="002758CC">
        <w:t>;</w:t>
      </w:r>
    </w:p>
    <w:p w14:paraId="266541E3" w14:textId="11F04280" w:rsidR="00F93DA2" w:rsidRPr="002758CC" w:rsidRDefault="00020139" w:rsidP="00B564EC">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 w:rsidRPr="002758CC">
        <w:rPr>
          <w:lang w:eastAsia="ar-SA"/>
        </w:rPr>
        <w:t>w</w:t>
      </w:r>
      <w:r w:rsidR="00F93DA2" w:rsidRPr="002758CC">
        <w:rPr>
          <w:lang w:eastAsia="ar-SA"/>
        </w:rPr>
        <w:t xml:space="preserve">ykorzystywania środków </w:t>
      </w:r>
      <w:r w:rsidR="00EC0CFB">
        <w:rPr>
          <w:lang w:eastAsia="ar-SA"/>
        </w:rPr>
        <w:t>Linii Finansowej 2</w:t>
      </w:r>
      <w:r w:rsidR="00F93DA2" w:rsidRPr="002758CC">
        <w:rPr>
          <w:lang w:eastAsia="ar-SA"/>
        </w:rPr>
        <w:t xml:space="preserve"> i jej rozliczenia zgodnie z Wnioskiem, Umową </w:t>
      </w:r>
      <w:r w:rsidR="00EC0CFB">
        <w:rPr>
          <w:lang w:eastAsia="ar-SA"/>
        </w:rPr>
        <w:t>Linii Finansowej 2</w:t>
      </w:r>
      <w:r w:rsidR="00F93DA2" w:rsidRPr="002758CC">
        <w:rPr>
          <w:lang w:eastAsia="ar-SA"/>
        </w:rPr>
        <w:t xml:space="preserve"> oraz w oparciu o Umowę zamówienia publicznego</w:t>
      </w:r>
      <w:r w:rsidRPr="002758CC">
        <w:rPr>
          <w:lang w:eastAsia="ar-SA"/>
        </w:rPr>
        <w:t>;</w:t>
      </w:r>
    </w:p>
    <w:p w14:paraId="159D67FA" w14:textId="4933D60E" w:rsidR="00F93DA2" w:rsidRPr="002758CC" w:rsidRDefault="00020139" w:rsidP="00B564EC">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 w:rsidRPr="002758CC">
        <w:t>p</w:t>
      </w:r>
      <w:r w:rsidR="00F93DA2" w:rsidRPr="002758CC">
        <w:t xml:space="preserve">rzeznaczenia całości środków udzielonej </w:t>
      </w:r>
      <w:r w:rsidR="00EC0CFB">
        <w:t>Linii Finansowej 2</w:t>
      </w:r>
      <w:r w:rsidR="00F93DA2" w:rsidRPr="002758CC">
        <w:t xml:space="preserve"> na rzecz Ostatecznych Odbiorców </w:t>
      </w:r>
      <w:r w:rsidR="00F93DA2" w:rsidRPr="002758CC">
        <w:br/>
        <w:t>w ramach Umów Inwestycyjnych w Okresie Budowy Portfela</w:t>
      </w:r>
      <w:r w:rsidRPr="002758CC">
        <w:t>;</w:t>
      </w:r>
    </w:p>
    <w:p w14:paraId="74BE3B52" w14:textId="64A7C1B5" w:rsidR="00F93DA2" w:rsidRPr="002758CC" w:rsidRDefault="00020139" w:rsidP="00B564EC">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eastAsia="TimesNewRomanPSMT"/>
          <w:color w:val="auto"/>
        </w:rPr>
      </w:pPr>
      <w:r w:rsidRPr="002758CC">
        <w:rPr>
          <w:rFonts w:eastAsia="TimesNewRomanPSMT"/>
        </w:rPr>
        <w:t>r</w:t>
      </w:r>
      <w:r w:rsidR="00F93DA2" w:rsidRPr="002758CC">
        <w:rPr>
          <w:rFonts w:eastAsia="TimesNewRomanPSMT"/>
        </w:rPr>
        <w:t xml:space="preserve">ozliczenia całości udzielonej </w:t>
      </w:r>
      <w:r w:rsidR="00EC0CFB">
        <w:rPr>
          <w:rFonts w:eastAsia="TimesNewRomanPSMT"/>
        </w:rPr>
        <w:t>Linii Finansowej 2</w:t>
      </w:r>
      <w:r w:rsidR="00F93DA2" w:rsidRPr="002758CC">
        <w:rPr>
          <w:rFonts w:eastAsia="TimesNewRomanPSMT"/>
        </w:rPr>
        <w:t xml:space="preserve"> tj. przedstawienia wszystkich prawidłowo sporządzonych sprawozdań</w:t>
      </w:r>
      <w:r w:rsidR="00685215" w:rsidRPr="002758CC">
        <w:rPr>
          <w:rFonts w:eastAsia="TimesNewRomanPSMT"/>
        </w:rPr>
        <w:t xml:space="preserve">, </w:t>
      </w:r>
      <w:r w:rsidR="00FA38EA" w:rsidRPr="002758CC">
        <w:rPr>
          <w:rFonts w:eastAsia="TimesNewRomanPSMT"/>
        </w:rPr>
        <w:t>o których mowa w Załączniku nr 4 – Procedura sprawozdawczości</w:t>
      </w:r>
      <w:r w:rsidR="00A21087" w:rsidRPr="002758CC">
        <w:rPr>
          <w:rFonts w:eastAsia="TimesNewRomanPSMT"/>
        </w:rPr>
        <w:t xml:space="preserve">, w terminie 7 dni od dnia zakończenia Okresu </w:t>
      </w:r>
      <w:r w:rsidR="00A21087" w:rsidRPr="002758CC">
        <w:rPr>
          <w:rFonts w:eastAsia="TimesNewRomanPSMT"/>
          <w:color w:val="auto"/>
        </w:rPr>
        <w:t>Budowy Portfela</w:t>
      </w:r>
      <w:r w:rsidRPr="002758CC">
        <w:rPr>
          <w:rFonts w:eastAsia="TimesNewRomanPSMT"/>
          <w:color w:val="auto"/>
        </w:rPr>
        <w:t>;</w:t>
      </w:r>
    </w:p>
    <w:p w14:paraId="40F6BFCF" w14:textId="5E478DD7" w:rsidR="00F93DA2" w:rsidRPr="002758CC" w:rsidRDefault="00020139" w:rsidP="00B564EC">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color w:val="auto"/>
        </w:rPr>
      </w:pPr>
      <w:r w:rsidRPr="002758CC">
        <w:rPr>
          <w:color w:val="auto"/>
        </w:rPr>
        <w:t>p</w:t>
      </w:r>
      <w:r w:rsidR="00F93DA2" w:rsidRPr="002758CC">
        <w:rPr>
          <w:color w:val="auto"/>
        </w:rPr>
        <w:t>rzechowywania niewykorzystanych środków</w:t>
      </w:r>
      <w:r w:rsidR="00A21087" w:rsidRPr="002758CC">
        <w:rPr>
          <w:color w:val="auto"/>
        </w:rPr>
        <w:t>, tj. środków oczekujących na wypłatę Jednostkowych Pożyczek dla MŚP</w:t>
      </w:r>
      <w:r w:rsidR="006E3C4D" w:rsidRPr="002758CC">
        <w:rPr>
          <w:color w:val="auto"/>
        </w:rPr>
        <w:t xml:space="preserve"> w związku z realizacja Umowy zamówienia publicznego</w:t>
      </w:r>
      <w:r w:rsidR="00A21087" w:rsidRPr="002758CC">
        <w:rPr>
          <w:color w:val="auto"/>
        </w:rPr>
        <w:t xml:space="preserve">, </w:t>
      </w:r>
      <w:r w:rsidR="003779E6" w:rsidRPr="002758CC">
        <w:rPr>
          <w:color w:val="auto"/>
        </w:rPr>
        <w:br/>
      </w:r>
      <w:r w:rsidR="00F93DA2" w:rsidRPr="002758CC">
        <w:rPr>
          <w:color w:val="auto"/>
        </w:rPr>
        <w:t xml:space="preserve">w ramach </w:t>
      </w:r>
      <w:r w:rsidR="00EC0CFB">
        <w:rPr>
          <w:color w:val="auto"/>
        </w:rPr>
        <w:t>Linii Finansowej 2</w:t>
      </w:r>
      <w:r w:rsidR="00F93DA2" w:rsidRPr="002758CC">
        <w:rPr>
          <w:color w:val="auto"/>
        </w:rPr>
        <w:t xml:space="preserve"> na Rachunku PF do</w:t>
      </w:r>
      <w:r w:rsidR="00A21087" w:rsidRPr="002758CC">
        <w:rPr>
          <w:color w:val="auto"/>
        </w:rPr>
        <w:t xml:space="preserve"> </w:t>
      </w:r>
      <w:r w:rsidR="00F45049" w:rsidRPr="002758CC">
        <w:rPr>
          <w:color w:val="auto"/>
        </w:rPr>
        <w:t>wypłat</w:t>
      </w:r>
      <w:r w:rsidR="00A21087" w:rsidRPr="002758CC">
        <w:rPr>
          <w:color w:val="auto"/>
        </w:rPr>
        <w:t xml:space="preserve"> </w:t>
      </w:r>
      <w:r w:rsidR="00EC0CFB">
        <w:rPr>
          <w:color w:val="auto"/>
        </w:rPr>
        <w:t>Linii Finansowej 2</w:t>
      </w:r>
      <w:r w:rsidRPr="002758CC">
        <w:rPr>
          <w:color w:val="auto"/>
        </w:rPr>
        <w:t>;</w:t>
      </w:r>
    </w:p>
    <w:p w14:paraId="2CAEB619" w14:textId="310558F2" w:rsidR="00F93DA2" w:rsidRPr="002758CC" w:rsidRDefault="00020139" w:rsidP="00B564EC">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 w:rsidRPr="002758CC">
        <w:t>t</w:t>
      </w:r>
      <w:r w:rsidR="00F93DA2" w:rsidRPr="002758CC">
        <w:t>erminowej spłaty swoich zobowiązań z tytułu niniejszej Umowy</w:t>
      </w:r>
      <w:r w:rsidRPr="002758CC">
        <w:t>;</w:t>
      </w:r>
    </w:p>
    <w:p w14:paraId="458C9ECB" w14:textId="7A195774" w:rsidR="00F93DA2" w:rsidRPr="002758CC" w:rsidRDefault="00020139" w:rsidP="00B564EC">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 w:rsidRPr="002758CC">
        <w:t>u</w:t>
      </w:r>
      <w:r w:rsidR="00F93DA2" w:rsidRPr="002758CC">
        <w:t xml:space="preserve">dzielania na każde żądanie </w:t>
      </w:r>
      <w:r w:rsidR="00EE704A" w:rsidRPr="002758CC">
        <w:t>D</w:t>
      </w:r>
      <w:r w:rsidR="00F93DA2" w:rsidRPr="002758CC">
        <w:t xml:space="preserve">FR wszelkich wyjaśnień i składania dokumentów dotyczących przebiegu wykorzystania środków </w:t>
      </w:r>
      <w:r w:rsidR="00EC0CFB">
        <w:t>Linii Finansowej 2</w:t>
      </w:r>
      <w:r w:rsidRPr="002758CC">
        <w:t>;</w:t>
      </w:r>
    </w:p>
    <w:p w14:paraId="3EB4B70D" w14:textId="110F31FA" w:rsidR="00F93DA2" w:rsidRPr="002758CC" w:rsidRDefault="00020139" w:rsidP="00B564EC">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 w:rsidRPr="002758CC">
        <w:t>s</w:t>
      </w:r>
      <w:r w:rsidR="00F93DA2" w:rsidRPr="002758CC">
        <w:t xml:space="preserve">kładania do </w:t>
      </w:r>
      <w:r w:rsidR="00EE704A" w:rsidRPr="002758CC">
        <w:t>DFR</w:t>
      </w:r>
      <w:r w:rsidR="00F93DA2" w:rsidRPr="002758CC">
        <w:t xml:space="preserve"> w uzgodnionych terminach i zakresie wszelkich dokumentów, sprawozdań </w:t>
      </w:r>
      <w:r w:rsidR="00F93DA2" w:rsidRPr="002758CC">
        <w:br/>
        <w:t xml:space="preserve">i informacji wymaganych przez </w:t>
      </w:r>
      <w:r w:rsidR="00EE704A" w:rsidRPr="002758CC">
        <w:t>DFR</w:t>
      </w:r>
      <w:r w:rsidR="00F93DA2" w:rsidRPr="002758CC">
        <w:t xml:space="preserve"> dla dokonywania oceny zdolności operacyjnej i zdolności  pożyczkowej Pośrednika Finansowego, oraz oceny aktualności zabezpieczenia ustanowionego przez Pośrednika Finansowego</w:t>
      </w:r>
      <w:r w:rsidRPr="002758CC">
        <w:t>;</w:t>
      </w:r>
    </w:p>
    <w:p w14:paraId="35DF3761" w14:textId="1A882632" w:rsidR="00F93DA2" w:rsidRPr="002758CC" w:rsidRDefault="00020139" w:rsidP="00B564EC">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 w:rsidRPr="002758CC">
        <w:t>r</w:t>
      </w:r>
      <w:r w:rsidR="00F93DA2" w:rsidRPr="002758CC">
        <w:t xml:space="preserve">egularnego przedstawiania </w:t>
      </w:r>
      <w:r w:rsidR="00EE704A" w:rsidRPr="002758CC">
        <w:t>DFR</w:t>
      </w:r>
      <w:r w:rsidR="00F93DA2" w:rsidRPr="002758CC">
        <w:t xml:space="preserve"> wszelkich informacji dla celów monitorowania i oceny realizowanych działań wynikających z niniejszej Umowy (w tym w szczególności Sprawozdań), </w:t>
      </w:r>
      <w:r w:rsidR="00F93DA2" w:rsidRPr="002758CC">
        <w:br/>
        <w:t xml:space="preserve">w formie, terminach i w zakresie zgodnym z postanowieniami § 8 Umowy, a także na każde żądanie </w:t>
      </w:r>
      <w:r w:rsidR="00EE704A" w:rsidRPr="002758CC">
        <w:t>DFR</w:t>
      </w:r>
      <w:r w:rsidRPr="002758CC">
        <w:t>;</w:t>
      </w:r>
    </w:p>
    <w:p w14:paraId="4F5C4CEB" w14:textId="393D01FD" w:rsidR="00F93DA2" w:rsidRPr="002758CC" w:rsidRDefault="00020139" w:rsidP="00B564EC">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 w:rsidRPr="002758CC">
        <w:t>u</w:t>
      </w:r>
      <w:r w:rsidR="00F93DA2" w:rsidRPr="002758CC">
        <w:t xml:space="preserve">trzymania zabezpieczenia udzielonej </w:t>
      </w:r>
      <w:r w:rsidR="00EC0CFB">
        <w:t>Linii Finansowej 2</w:t>
      </w:r>
      <w:r w:rsidR="00F93DA2" w:rsidRPr="002758CC">
        <w:t xml:space="preserve"> przez okres obowiązywania niniejszej Umowy w wartości niepogorszonej w stosunku do wartości z dnia zawarcia niniejszej Umowy.</w:t>
      </w:r>
    </w:p>
    <w:p w14:paraId="22FFB48E" w14:textId="73FED8CE" w:rsidR="00F93DA2" w:rsidRPr="002758CC" w:rsidRDefault="00020139" w:rsidP="00B564EC">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 w:rsidRPr="002758CC">
        <w:t>u</w:t>
      </w:r>
      <w:r w:rsidR="00F93DA2" w:rsidRPr="002758CC">
        <w:t xml:space="preserve">stanowienia dodatkowego zabezpieczenia lub zmiany zabezpieczenia w określonym przez </w:t>
      </w:r>
      <w:r w:rsidR="00EE704A" w:rsidRPr="002758CC">
        <w:t>DFR</w:t>
      </w:r>
      <w:r w:rsidR="00F93DA2" w:rsidRPr="002758CC">
        <w:t xml:space="preserve"> terminie </w:t>
      </w:r>
      <w:r w:rsidR="00A94352" w:rsidRPr="002758CC">
        <w:t>na każde żądanie zgłoszone przez DFR</w:t>
      </w:r>
      <w:r w:rsidRPr="002758CC">
        <w:t>;</w:t>
      </w:r>
    </w:p>
    <w:p w14:paraId="6FA1E606" w14:textId="5C603B1F" w:rsidR="00F45049" w:rsidRPr="002758CC" w:rsidRDefault="00020139" w:rsidP="00B564EC">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 w:rsidRPr="002758CC">
        <w:lastRenderedPageBreak/>
        <w:t>o</w:t>
      </w:r>
      <w:r w:rsidR="00F45049" w:rsidRPr="002758CC">
        <w:t>kazywania na każde żądanie DFR Sprawozdań z Postęp</w:t>
      </w:r>
      <w:r w:rsidR="006C2525" w:rsidRPr="002758CC">
        <w:t>u</w:t>
      </w:r>
      <w:r w:rsidR="00F45049" w:rsidRPr="002758CC">
        <w:t xml:space="preserve"> składanych do BGK wraz </w:t>
      </w:r>
      <w:r w:rsidR="003779E6" w:rsidRPr="002758CC">
        <w:br/>
      </w:r>
      <w:r w:rsidR="00F45049" w:rsidRPr="002758CC">
        <w:t>z dokumentem poświadczającym jego zatwierdzenie;</w:t>
      </w:r>
    </w:p>
    <w:p w14:paraId="13B2F38F" w14:textId="1252DE0E" w:rsidR="00F93DA2" w:rsidRPr="002758CC" w:rsidRDefault="000C20F0" w:rsidP="00B564EC">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 w:rsidRPr="002758CC">
        <w:t>d</w:t>
      </w:r>
      <w:r w:rsidR="00F93DA2" w:rsidRPr="002758CC">
        <w:t xml:space="preserve">ostarczania na żądanie </w:t>
      </w:r>
      <w:r w:rsidR="00EE704A" w:rsidRPr="002758CC">
        <w:t>DFR</w:t>
      </w:r>
      <w:r w:rsidR="00F93DA2" w:rsidRPr="002758CC">
        <w:t xml:space="preserve"> upoważnienia umożliwiającego weryfikację Pośrednika Finansowego w biurach informacji gospodarczej</w:t>
      </w:r>
      <w:r w:rsidR="00EE704A" w:rsidRPr="002758CC">
        <w:t xml:space="preserve"> (jeśli takie upoważnienie będzie wymagane do weryfikacji PF)</w:t>
      </w:r>
      <w:r w:rsidR="00020139" w:rsidRPr="002758CC">
        <w:t>;</w:t>
      </w:r>
    </w:p>
    <w:p w14:paraId="53368186" w14:textId="55000D23" w:rsidR="00F93DA2" w:rsidRPr="002758CC" w:rsidRDefault="000C20F0" w:rsidP="00B564EC">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 w:rsidRPr="002758CC">
        <w:t>p</w:t>
      </w:r>
      <w:r w:rsidR="00F93DA2" w:rsidRPr="002758CC">
        <w:t xml:space="preserve">owiadamiania </w:t>
      </w:r>
      <w:r w:rsidR="00EE704A" w:rsidRPr="002758CC">
        <w:t>DFR</w:t>
      </w:r>
      <w:r w:rsidR="00F93DA2" w:rsidRPr="002758CC">
        <w:t xml:space="preserve"> o zamiarze dokonania zmiany statusu</w:t>
      </w:r>
      <w:r w:rsidR="00210508" w:rsidRPr="002758CC">
        <w:t xml:space="preserve"> prawnego</w:t>
      </w:r>
      <w:r w:rsidR="00F93DA2" w:rsidRPr="002758CC">
        <w:t xml:space="preserve"> Pośrednika Finansowego, przy czym wszelka zmiana statusu zostanie dokonana po uzyskaniu akceptacji </w:t>
      </w:r>
      <w:r w:rsidR="00EE704A" w:rsidRPr="002758CC">
        <w:t>DFR</w:t>
      </w:r>
      <w:r w:rsidR="00020139" w:rsidRPr="002758CC">
        <w:t>;</w:t>
      </w:r>
    </w:p>
    <w:p w14:paraId="2F1C94D4" w14:textId="1D7FDCE0" w:rsidR="00F93DA2" w:rsidRPr="002758CC" w:rsidRDefault="000C20F0" w:rsidP="00B564EC">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 w:rsidRPr="002758CC">
        <w:t>p</w:t>
      </w:r>
      <w:r w:rsidR="00F93DA2" w:rsidRPr="002758CC">
        <w:t xml:space="preserve">isemnego informowania </w:t>
      </w:r>
      <w:r w:rsidR="00EE704A" w:rsidRPr="002758CC">
        <w:t>DFR</w:t>
      </w:r>
      <w:r w:rsidR="00F93DA2" w:rsidRPr="002758CC">
        <w:t xml:space="preserve"> najpóźniej w terminie 7 dni od zaistnienia okoliczności </w:t>
      </w:r>
      <w:r w:rsidR="00F93DA2" w:rsidRPr="002758CC">
        <w:br/>
        <w:t xml:space="preserve">o każdorazowej zmianie nazwy i/lub adresu Pośrednika Finansowego. Niepowiadomienie </w:t>
      </w:r>
      <w:r w:rsidR="00EE704A" w:rsidRPr="002758CC">
        <w:t>DFR</w:t>
      </w:r>
      <w:r w:rsidR="00F93DA2" w:rsidRPr="002758CC">
        <w:t xml:space="preserve"> </w:t>
      </w:r>
      <w:r w:rsidR="00F93DA2" w:rsidRPr="002758CC">
        <w:br/>
        <w:t xml:space="preserve">o powyższych zmianach powoduje, że oświadczenia i zawiadomienia </w:t>
      </w:r>
      <w:r w:rsidR="00EE704A" w:rsidRPr="002758CC">
        <w:t>DFR</w:t>
      </w:r>
      <w:r w:rsidR="00F93DA2" w:rsidRPr="002758CC">
        <w:t xml:space="preserve"> kierowane </w:t>
      </w:r>
      <w:r w:rsidR="00F93DA2" w:rsidRPr="002758CC">
        <w:br/>
        <w:t xml:space="preserve">do Pośrednika Finansowego według danych przedłożonych </w:t>
      </w:r>
      <w:r w:rsidR="00EE704A" w:rsidRPr="002758CC">
        <w:t>DFR</w:t>
      </w:r>
      <w:r w:rsidR="00F93DA2" w:rsidRPr="002758CC">
        <w:t xml:space="preserve"> będą uważane za skutecznie doręczone</w:t>
      </w:r>
      <w:r w:rsidR="00020139" w:rsidRPr="002758CC">
        <w:t>;</w:t>
      </w:r>
    </w:p>
    <w:p w14:paraId="768661A7" w14:textId="0F704401" w:rsidR="00F93DA2" w:rsidRPr="002758CC" w:rsidRDefault="000C20F0" w:rsidP="00B564EC">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 w:rsidRPr="002758CC">
        <w:t>p</w:t>
      </w:r>
      <w:r w:rsidR="00F93DA2" w:rsidRPr="002758CC">
        <w:t xml:space="preserve">isemnego zawiadamiania </w:t>
      </w:r>
      <w:r w:rsidR="00EE704A" w:rsidRPr="002758CC">
        <w:t>DFR</w:t>
      </w:r>
      <w:r w:rsidR="00F93DA2" w:rsidRPr="002758CC">
        <w:t xml:space="preserve"> o tym, że Pośrednik Finansowy znalazł się pod zarządem komisarycznym lub w odniesieniu do Pośrednika Finansowego złożony został wniosek </w:t>
      </w:r>
      <w:r w:rsidR="003779E6" w:rsidRPr="002758CC">
        <w:br/>
      </w:r>
      <w:r w:rsidR="00F93DA2" w:rsidRPr="002758CC">
        <w:t xml:space="preserve">o ogłoszenie upadłości, lub zostało wszczęte wobec Pośrednika Finansowego postępowanie upadłościowe, lub restrukturyzacyjne, lub jakiekolwiek inne postępowanie poprzedzające niewypłacalność, lub upadłość, lub istnieją podstawy do przeprowadzenia likwidacji </w:t>
      </w:r>
      <w:r w:rsidR="003779E6" w:rsidRPr="002758CC">
        <w:br/>
      </w:r>
      <w:r w:rsidR="00F93DA2" w:rsidRPr="002758CC">
        <w:t xml:space="preserve">w rozumieniu przepisów ustawy z dnia 15 września 2000 r. Kodeks spółek handlowych </w:t>
      </w:r>
      <w:r w:rsidR="003779E6" w:rsidRPr="002758CC">
        <w:br/>
      </w:r>
      <w:r w:rsidR="00F93DA2" w:rsidRPr="002758CC">
        <w:t>z jakiejkolwiek przyczyny lub nastąpiło rozwiązanie Pośrednika Finansowego, niezwłocznie, ale nie później niż do 14 dni od dnia wystąpienia powyższych okoliczności</w:t>
      </w:r>
      <w:r w:rsidR="00020139" w:rsidRPr="002758CC">
        <w:t>;</w:t>
      </w:r>
    </w:p>
    <w:p w14:paraId="1C5D3F4D" w14:textId="14A67FEF" w:rsidR="00F93DA2" w:rsidRPr="002758CC" w:rsidRDefault="000C20F0" w:rsidP="00B564EC">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 w:rsidRPr="002758CC">
        <w:t>p</w:t>
      </w:r>
      <w:r w:rsidR="00F93DA2" w:rsidRPr="002758CC">
        <w:t xml:space="preserve">isemnego zawiadamiania </w:t>
      </w:r>
      <w:r w:rsidR="00EE704A" w:rsidRPr="002758CC">
        <w:t>DFR</w:t>
      </w:r>
      <w:r w:rsidR="00F93DA2" w:rsidRPr="002758CC">
        <w:t xml:space="preserve"> o </w:t>
      </w:r>
      <w:r w:rsidR="00A94352" w:rsidRPr="002758CC">
        <w:t>wszczęciu</w:t>
      </w:r>
      <w:r w:rsidR="00241131" w:rsidRPr="002758CC">
        <w:t xml:space="preserve"> </w:t>
      </w:r>
      <w:r w:rsidR="00F93DA2" w:rsidRPr="002758CC">
        <w:t>wobec Pośrednika Finansowego jakimkolwiek postępowaniu egzekucyjnym, karno-skarbowym, o zaję</w:t>
      </w:r>
      <w:r w:rsidR="00A94352" w:rsidRPr="002758CC">
        <w:t>ciu</w:t>
      </w:r>
      <w:r w:rsidR="00F93DA2" w:rsidRPr="002758CC">
        <w:t xml:space="preserve"> wierzytelności</w:t>
      </w:r>
      <w:r w:rsidR="00A94352" w:rsidRPr="002758CC">
        <w:t xml:space="preserve"> przysługujących Pośrednikowi Finansowemu</w:t>
      </w:r>
      <w:r w:rsidR="00F93DA2" w:rsidRPr="002758CC">
        <w:t xml:space="preserve">, niezwłocznie, ale nie później niż do 14 dni od dnia wystąpienia powyższych okoliczności oraz pisemnego powiadamiania </w:t>
      </w:r>
      <w:r w:rsidR="00EE704A" w:rsidRPr="002758CC">
        <w:t>DFR</w:t>
      </w:r>
      <w:r w:rsidR="00F93DA2" w:rsidRPr="002758CC">
        <w:t xml:space="preserve"> niezwłocznie, ale nie później niż do </w:t>
      </w:r>
      <w:r w:rsidR="00EE704A" w:rsidRPr="002758CC">
        <w:t>5</w:t>
      </w:r>
      <w:r w:rsidR="00F93DA2" w:rsidRPr="002758CC">
        <w:t xml:space="preserve">  dni od daty powzięcia przez Pośrednika Finansowego informacji o każdej zmianie w tym zakresie</w:t>
      </w:r>
      <w:r w:rsidR="00020139" w:rsidRPr="002758CC">
        <w:t>;</w:t>
      </w:r>
    </w:p>
    <w:p w14:paraId="40523BB9" w14:textId="748222B2" w:rsidR="00F93DA2" w:rsidRPr="002758CC" w:rsidRDefault="000C20F0" w:rsidP="00B564EC">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 w:rsidRPr="002758CC">
        <w:t>p</w:t>
      </w:r>
      <w:r w:rsidR="00F93DA2" w:rsidRPr="002758CC">
        <w:t xml:space="preserve">rzechowywania z zachowaniem zasad bezpieczeństwa wszelkiej dokumentacji związanej ze współfinansowanym niniejszą Umową Zamówieniem publicznym, przez okres </w:t>
      </w:r>
      <w:r w:rsidR="00CF1F4F" w:rsidRPr="002758CC">
        <w:t>5</w:t>
      </w:r>
      <w:r w:rsidR="00F93DA2" w:rsidRPr="002758CC">
        <w:t xml:space="preserve"> lat od upływu okresu wykorzystania </w:t>
      </w:r>
      <w:r w:rsidR="00EC0CFB">
        <w:t>Linii Finansowej 2</w:t>
      </w:r>
      <w:r w:rsidR="00F93DA2" w:rsidRPr="002758CC">
        <w:t xml:space="preserve"> lub rozwiązania niniejszej Umowy, który to termin przechowywania może zostać przedłużony, o czym Pośrednik Finansowy zostanie pisemnie powiadomiony przed upływem powyższego terminu przechowywania. Dokumenty przechowuje się w formie oryginałów albo kopii poświadczonych za zgodność z oryginałem na powszechnie uznawanych nośnikach danych. W przypadku zmiany miejsca przechowywania dokumentów, jak również w przypadku zawieszenia, zaprzestania lub likwidacji przez Pośrednika Finansowego prowadzonej działalności, Pośrednik Finansowy zobowiązuje się do pisemnego poinformowania </w:t>
      </w:r>
      <w:r w:rsidR="00EE704A" w:rsidRPr="002758CC">
        <w:t>DFR</w:t>
      </w:r>
      <w:r w:rsidR="00F93DA2" w:rsidRPr="002758CC">
        <w:t xml:space="preserve"> o zmianie miejsca przechowywania dokumentów. W sytuacji, gdy odrębne przepisy nakładają inne terminy archiwizacji i przechowywania dokumentacji, okresem obowiązującym Pośrednika Finansowego jest okres kończący się w terminie późniejszym</w:t>
      </w:r>
      <w:r w:rsidR="00020139" w:rsidRPr="002758CC">
        <w:t>;</w:t>
      </w:r>
    </w:p>
    <w:p w14:paraId="2DC9FE60" w14:textId="455DE8FD" w:rsidR="00F93DA2" w:rsidRPr="002758CC" w:rsidRDefault="000C20F0" w:rsidP="00B564EC">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 w:rsidRPr="002758CC">
        <w:t>n</w:t>
      </w:r>
      <w:r w:rsidR="00F93DA2" w:rsidRPr="002758CC">
        <w:t>ieangażowania się w działania oraz niepodejmowania decyzji sprzecznych z przepisami prawa</w:t>
      </w:r>
      <w:r w:rsidR="00020139" w:rsidRPr="002758CC">
        <w:t>;</w:t>
      </w:r>
    </w:p>
    <w:p w14:paraId="39307E5E" w14:textId="7BB4D11D" w:rsidR="00F93DA2" w:rsidRPr="002758CC" w:rsidRDefault="000C20F0" w:rsidP="00B564EC">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 w:rsidRPr="002758CC">
        <w:t>u</w:t>
      </w:r>
      <w:r w:rsidR="00F93DA2" w:rsidRPr="002758CC">
        <w:t xml:space="preserve">dostępniania, zgodnie z przepisami prawa, </w:t>
      </w:r>
      <w:r w:rsidR="00EE704A" w:rsidRPr="002758CC">
        <w:t>DFR</w:t>
      </w:r>
      <w:r w:rsidR="00F93DA2" w:rsidRPr="002758CC">
        <w:t xml:space="preserve"> oraz Województwu </w:t>
      </w:r>
      <w:r w:rsidR="00CF1F4F" w:rsidRPr="002758CC">
        <w:t>Dolnośląskiemu</w:t>
      </w:r>
      <w:r w:rsidR="00F93DA2" w:rsidRPr="002758CC">
        <w:br/>
        <w:t xml:space="preserve">i innym podmiotom uprawnionym danych niezbędnych do budowania baz danych, </w:t>
      </w:r>
      <w:r w:rsidR="00F93DA2" w:rsidRPr="002758CC">
        <w:rPr>
          <w:lang w:eastAsia="ar-SA"/>
        </w:rPr>
        <w:t xml:space="preserve">wykonywania oraz zamawiania badań, ekspertyz i analiz dotyczących oceny udzielanego </w:t>
      </w:r>
      <w:r w:rsidR="00F93DA2" w:rsidRPr="002758CC">
        <w:rPr>
          <w:lang w:eastAsia="ar-SA"/>
        </w:rPr>
        <w:lastRenderedPageBreak/>
        <w:t xml:space="preserve">wsparcia, efektów tego wsparcia i jego wpływu na realizację Strategii </w:t>
      </w:r>
      <w:r w:rsidR="003779E6" w:rsidRPr="002758CC">
        <w:rPr>
          <w:lang w:eastAsia="ar-SA"/>
        </w:rPr>
        <w:t>R</w:t>
      </w:r>
      <w:r w:rsidR="00F93DA2" w:rsidRPr="002758CC">
        <w:rPr>
          <w:lang w:eastAsia="ar-SA"/>
        </w:rPr>
        <w:t xml:space="preserve">ozwoju </w:t>
      </w:r>
      <w:r w:rsidR="003779E6" w:rsidRPr="002758CC">
        <w:rPr>
          <w:lang w:eastAsia="ar-SA"/>
        </w:rPr>
        <w:t>W</w:t>
      </w:r>
      <w:r w:rsidR="00F93DA2" w:rsidRPr="002758CC">
        <w:rPr>
          <w:lang w:eastAsia="ar-SA"/>
        </w:rPr>
        <w:t xml:space="preserve">ojewództwa </w:t>
      </w:r>
      <w:r w:rsidR="003779E6" w:rsidRPr="002758CC">
        <w:rPr>
          <w:lang w:eastAsia="ar-SA"/>
        </w:rPr>
        <w:t>D</w:t>
      </w:r>
      <w:r w:rsidR="00CF1F4F" w:rsidRPr="002758CC">
        <w:rPr>
          <w:lang w:eastAsia="ar-SA"/>
        </w:rPr>
        <w:t>olnoślą</w:t>
      </w:r>
      <w:r w:rsidR="00F93DA2" w:rsidRPr="002758CC">
        <w:rPr>
          <w:lang w:eastAsia="ar-SA"/>
        </w:rPr>
        <w:t>skiego</w:t>
      </w:r>
      <w:r w:rsidR="00020139" w:rsidRPr="002758CC">
        <w:rPr>
          <w:lang w:eastAsia="ar-SA"/>
        </w:rPr>
        <w:t>;</w:t>
      </w:r>
    </w:p>
    <w:p w14:paraId="146CBFA8" w14:textId="0F02557C" w:rsidR="00F93DA2" w:rsidRPr="002758CC" w:rsidRDefault="000C20F0" w:rsidP="00B564EC">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 w:rsidRPr="002758CC">
        <w:t>u</w:t>
      </w:r>
      <w:r w:rsidR="00F93DA2" w:rsidRPr="002758CC">
        <w:t xml:space="preserve">możliwiania właściwie umocowanym przedstawicielom </w:t>
      </w:r>
      <w:r w:rsidR="00EE704A" w:rsidRPr="002758CC">
        <w:t>DFR</w:t>
      </w:r>
      <w:r w:rsidR="00F93DA2" w:rsidRPr="002758CC">
        <w:t xml:space="preserve">, Województwa </w:t>
      </w:r>
      <w:r w:rsidR="00CF1F4F" w:rsidRPr="002758CC">
        <w:t>Dolnoślą</w:t>
      </w:r>
      <w:r w:rsidR="00F93DA2" w:rsidRPr="002758CC">
        <w:t>skiego oraz innym podmiotom uprawnionym wstępu na teren i dostępu do dokumentów Pośrednika Finansowego w celu przeprowadzenia kontroli i inspekcji prawidłowości realizacji niniejszej Umowy. Jednocześnie Pośrednik Finansowy oświadcza, że wyraża zgodę na poddanie się ww. kontroli i inspekcji</w:t>
      </w:r>
      <w:r w:rsidR="00020139" w:rsidRPr="002758CC">
        <w:t>;</w:t>
      </w:r>
    </w:p>
    <w:p w14:paraId="2B014BE7" w14:textId="05ACF7E6" w:rsidR="00F93DA2" w:rsidRPr="002758CC" w:rsidRDefault="000C20F0" w:rsidP="00B564EC">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pPr>
      <w:r w:rsidRPr="002758CC">
        <w:t>w</w:t>
      </w:r>
      <w:r w:rsidR="00F93DA2" w:rsidRPr="002758CC">
        <w:t xml:space="preserve">ykonywania zaleceń pokontrolnych wydanych przez </w:t>
      </w:r>
      <w:r w:rsidR="00EE704A" w:rsidRPr="002758CC">
        <w:t>DFR</w:t>
      </w:r>
      <w:r w:rsidR="00F93DA2" w:rsidRPr="002758CC">
        <w:t xml:space="preserve">, Województwo </w:t>
      </w:r>
      <w:r w:rsidR="00243DDB" w:rsidRPr="002758CC">
        <w:t>Dolnośląskie</w:t>
      </w:r>
      <w:r w:rsidR="00F93DA2" w:rsidRPr="002758CC">
        <w:t xml:space="preserve"> oraz inne podmioty uprawnione</w:t>
      </w:r>
      <w:r w:rsidR="00020139" w:rsidRPr="002758CC">
        <w:t>;</w:t>
      </w:r>
    </w:p>
    <w:p w14:paraId="6BC99569" w14:textId="6E14578C" w:rsidR="00F93DA2" w:rsidRPr="002758CC" w:rsidRDefault="000C20F0" w:rsidP="00B564EC">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lang w:eastAsia="ar-SA"/>
        </w:rPr>
      </w:pPr>
      <w:r w:rsidRPr="002758CC">
        <w:rPr>
          <w:lang w:eastAsia="ar-SA"/>
        </w:rPr>
        <w:t>p</w:t>
      </w:r>
      <w:r w:rsidR="00F93DA2" w:rsidRPr="002758CC">
        <w:rPr>
          <w:lang w:eastAsia="ar-SA"/>
        </w:rPr>
        <w:t xml:space="preserve">rowadzenia w ciągłości swojej działalności gospodarczej co najmniej przez okres obowiązywania niniejszej </w:t>
      </w:r>
      <w:r w:rsidR="00F93DA2" w:rsidRPr="002758CC">
        <w:t>Umowy</w:t>
      </w:r>
      <w:r w:rsidR="00020139" w:rsidRPr="002758CC">
        <w:rPr>
          <w:lang w:eastAsia="ar-SA"/>
        </w:rPr>
        <w:t>;</w:t>
      </w:r>
    </w:p>
    <w:p w14:paraId="2F75DBB3" w14:textId="255376BC" w:rsidR="00F93DA2" w:rsidRPr="002758CC" w:rsidRDefault="000C20F0" w:rsidP="00B564EC">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lang w:eastAsia="ar-SA"/>
        </w:rPr>
      </w:pPr>
      <w:r w:rsidRPr="002758CC">
        <w:rPr>
          <w:lang w:eastAsia="ar-SA"/>
        </w:rPr>
        <w:t>p</w:t>
      </w:r>
      <w:r w:rsidR="00F93DA2" w:rsidRPr="002758CC">
        <w:rPr>
          <w:lang w:eastAsia="ar-SA"/>
        </w:rPr>
        <w:t xml:space="preserve">rowadzenia ewidencji księgowej dotyczącej realizacji Umowy zgodnie z obowiązującymi przepisami i w sposób przejrzysty, tak, aby była możliwa identyfikacja poszczególnych operacji </w:t>
      </w:r>
      <w:r w:rsidR="00F93DA2" w:rsidRPr="002758CC">
        <w:t>księgowych</w:t>
      </w:r>
      <w:r w:rsidR="00020139" w:rsidRPr="002758CC">
        <w:rPr>
          <w:lang w:eastAsia="ar-SA"/>
        </w:rPr>
        <w:t>;</w:t>
      </w:r>
    </w:p>
    <w:p w14:paraId="577A33EC" w14:textId="027DD2B0" w:rsidR="00F93DA2" w:rsidRPr="002758CC" w:rsidRDefault="000C20F0" w:rsidP="00B564EC">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lang w:eastAsia="ar-SA"/>
        </w:rPr>
      </w:pPr>
      <w:r w:rsidRPr="002758CC">
        <w:rPr>
          <w:lang w:eastAsia="ar-SA"/>
        </w:rPr>
        <w:t>s</w:t>
      </w:r>
      <w:r w:rsidR="00F93DA2" w:rsidRPr="002758CC">
        <w:rPr>
          <w:lang w:eastAsia="ar-SA"/>
        </w:rPr>
        <w:t xml:space="preserve">tosowania obowiązujących przekazanych przez </w:t>
      </w:r>
      <w:r w:rsidR="00EE704A" w:rsidRPr="002758CC">
        <w:rPr>
          <w:lang w:eastAsia="ar-SA"/>
        </w:rPr>
        <w:t>DFR</w:t>
      </w:r>
      <w:r w:rsidR="00F93DA2" w:rsidRPr="002758CC">
        <w:rPr>
          <w:lang w:eastAsia="ar-SA"/>
        </w:rPr>
        <w:t xml:space="preserve"> wzorów dokumentów, a w przypadku </w:t>
      </w:r>
      <w:r w:rsidR="00F93DA2" w:rsidRPr="002758CC">
        <w:t>stosowania</w:t>
      </w:r>
      <w:r w:rsidR="00F93DA2" w:rsidRPr="002758CC">
        <w:rPr>
          <w:lang w:eastAsia="ar-SA"/>
        </w:rPr>
        <w:t xml:space="preserve"> przez </w:t>
      </w:r>
      <w:r w:rsidR="00EE704A" w:rsidRPr="002758CC">
        <w:rPr>
          <w:lang w:eastAsia="ar-SA"/>
        </w:rPr>
        <w:t>DFR</w:t>
      </w:r>
      <w:r w:rsidR="00F93DA2" w:rsidRPr="002758CC">
        <w:rPr>
          <w:lang w:eastAsia="ar-SA"/>
        </w:rPr>
        <w:t xml:space="preserve"> systemu informatycznego do obsługi Pośrednika Finansowego, do jego wykorzystywania zgodnie z zasadami określonymi przez </w:t>
      </w:r>
      <w:r w:rsidR="00EE704A" w:rsidRPr="002758CC">
        <w:rPr>
          <w:lang w:eastAsia="ar-SA"/>
        </w:rPr>
        <w:t>DFR</w:t>
      </w:r>
      <w:r w:rsidR="00020139" w:rsidRPr="002758CC">
        <w:rPr>
          <w:lang w:eastAsia="ar-SA"/>
        </w:rPr>
        <w:t>;</w:t>
      </w:r>
    </w:p>
    <w:p w14:paraId="0626D308" w14:textId="4E83DFB2" w:rsidR="00F93DA2" w:rsidRPr="002758CC" w:rsidRDefault="000C20F0" w:rsidP="00B564EC">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lang w:eastAsia="ar-SA"/>
        </w:rPr>
      </w:pPr>
      <w:r w:rsidRPr="002758CC">
        <w:rPr>
          <w:lang w:eastAsia="ar-SA"/>
        </w:rPr>
        <w:t>n</w:t>
      </w:r>
      <w:r w:rsidR="00F93DA2" w:rsidRPr="002758CC">
        <w:rPr>
          <w:lang w:eastAsia="ar-SA"/>
        </w:rPr>
        <w:t xml:space="preserve">atychmiastowego podejmowania odpowiednich kroków w odniesieniu do członków swoich organów zarządzających, względem których zapadł prawomocny i nieodwołalny wyrok skazujący ich za popełnienie przestępstwa w trakcie wykonywania obowiązków służbowych, </w:t>
      </w:r>
      <w:r w:rsidR="003779E6" w:rsidRPr="002758CC">
        <w:rPr>
          <w:lang w:eastAsia="ar-SA"/>
        </w:rPr>
        <w:br/>
      </w:r>
      <w:r w:rsidR="00F93DA2" w:rsidRPr="002758CC">
        <w:rPr>
          <w:lang w:eastAsia="ar-SA"/>
        </w:rPr>
        <w:t>w celu zapewnienia, aby osoby takie zostały wyłączone z udziału w działaniach Pośrednika Finansowego mających związek z niniejszą Umową</w:t>
      </w:r>
      <w:r w:rsidR="00020139" w:rsidRPr="002758CC">
        <w:rPr>
          <w:lang w:eastAsia="ar-SA"/>
        </w:rPr>
        <w:t>;</w:t>
      </w:r>
    </w:p>
    <w:p w14:paraId="6CB6A171" w14:textId="3919C533" w:rsidR="00F93DA2" w:rsidRPr="002758CC" w:rsidRDefault="000C20F0" w:rsidP="00B564EC">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color w:val="auto"/>
          <w:lang w:eastAsia="en-US"/>
        </w:rPr>
      </w:pPr>
      <w:r w:rsidRPr="002758CC">
        <w:rPr>
          <w:lang w:eastAsia="en-US"/>
        </w:rPr>
        <w:t>s</w:t>
      </w:r>
      <w:r w:rsidR="00F93DA2" w:rsidRPr="002758CC">
        <w:rPr>
          <w:lang w:eastAsia="en-US"/>
        </w:rPr>
        <w:t xml:space="preserve">pełniania obowiązku informacyjno-promocyjnego zgodnie z niniejszą Umową, </w:t>
      </w:r>
      <w:r w:rsidR="003779E6" w:rsidRPr="002758CC">
        <w:rPr>
          <w:lang w:eastAsia="en-US"/>
        </w:rPr>
        <w:br/>
      </w:r>
      <w:r w:rsidR="00F93DA2" w:rsidRPr="002758CC">
        <w:rPr>
          <w:lang w:eastAsia="en-US"/>
        </w:rPr>
        <w:t xml:space="preserve">tj. zamieszczenia na stronie internetowej Pośrednika Finansowego znaku składającego się </w:t>
      </w:r>
      <w:r w:rsidR="003779E6" w:rsidRPr="002758CC">
        <w:rPr>
          <w:lang w:eastAsia="en-US"/>
        </w:rPr>
        <w:br/>
      </w:r>
      <w:r w:rsidR="00F93DA2" w:rsidRPr="002758CC">
        <w:rPr>
          <w:lang w:eastAsia="en-US"/>
        </w:rPr>
        <w:t xml:space="preserve">z logotypu </w:t>
      </w:r>
      <w:r w:rsidR="00EE704A" w:rsidRPr="002758CC">
        <w:rPr>
          <w:lang w:eastAsia="en-US"/>
        </w:rPr>
        <w:t>DFR</w:t>
      </w:r>
      <w:r w:rsidR="00F93DA2" w:rsidRPr="002758CC">
        <w:rPr>
          <w:lang w:eastAsia="en-US"/>
        </w:rPr>
        <w:t xml:space="preserve"> i herbu Województwa </w:t>
      </w:r>
      <w:r w:rsidR="00CF1F4F" w:rsidRPr="002758CC">
        <w:rPr>
          <w:lang w:eastAsia="en-US"/>
        </w:rPr>
        <w:t>Dolnośląskiego</w:t>
      </w:r>
      <w:r w:rsidR="00F93DA2" w:rsidRPr="002758CC">
        <w:rPr>
          <w:lang w:eastAsia="en-US"/>
        </w:rPr>
        <w:t xml:space="preserve"> z podpisem „Samorząd Województwa </w:t>
      </w:r>
      <w:r w:rsidR="00CF1F4F" w:rsidRPr="002758CC">
        <w:rPr>
          <w:color w:val="auto"/>
          <w:lang w:eastAsia="en-US"/>
        </w:rPr>
        <w:t>Dolnośląskiego</w:t>
      </w:r>
      <w:r w:rsidR="00F93DA2" w:rsidRPr="002758CC">
        <w:rPr>
          <w:color w:val="auto"/>
          <w:lang w:eastAsia="en-US"/>
        </w:rPr>
        <w:t>” wraz z informacją o ww. środkach</w:t>
      </w:r>
      <w:r w:rsidR="00020139" w:rsidRPr="002758CC">
        <w:rPr>
          <w:color w:val="auto"/>
          <w:lang w:eastAsia="en-US"/>
        </w:rPr>
        <w:t>;</w:t>
      </w:r>
    </w:p>
    <w:p w14:paraId="355C53D4" w14:textId="51580D0E" w:rsidR="00F93DA2" w:rsidRPr="002758CC" w:rsidRDefault="000C20F0" w:rsidP="00B564EC">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color w:val="auto"/>
          <w:lang w:eastAsia="en-US"/>
        </w:rPr>
      </w:pPr>
      <w:r w:rsidRPr="002758CC">
        <w:rPr>
          <w:color w:val="auto"/>
          <w:lang w:eastAsia="en-US"/>
        </w:rPr>
        <w:t>d</w:t>
      </w:r>
      <w:r w:rsidR="00F93DA2" w:rsidRPr="002758CC">
        <w:rPr>
          <w:color w:val="auto"/>
          <w:lang w:eastAsia="en-US"/>
        </w:rPr>
        <w:t xml:space="preserve">ostarczania do </w:t>
      </w:r>
      <w:r w:rsidR="00EE704A" w:rsidRPr="002758CC">
        <w:rPr>
          <w:color w:val="auto"/>
          <w:lang w:eastAsia="en-US"/>
        </w:rPr>
        <w:t>DFR</w:t>
      </w:r>
      <w:r w:rsidR="00F93DA2" w:rsidRPr="002758CC">
        <w:rPr>
          <w:color w:val="auto"/>
          <w:lang w:eastAsia="en-US"/>
        </w:rPr>
        <w:t xml:space="preserve"> Umowy o współpracy lub Umowy konsorcjum, w przypadku wystąpienia zmian w przedmiotowych dokumentach</w:t>
      </w:r>
      <w:r w:rsidR="00CF1F4F" w:rsidRPr="002758CC">
        <w:rPr>
          <w:color w:val="auto"/>
          <w:lang w:eastAsia="en-US"/>
        </w:rPr>
        <w:t xml:space="preserve"> (jeśli dotyczy)</w:t>
      </w:r>
      <w:r w:rsidR="00020139" w:rsidRPr="002758CC">
        <w:rPr>
          <w:color w:val="auto"/>
          <w:lang w:eastAsia="en-US"/>
        </w:rPr>
        <w:t>;</w:t>
      </w:r>
    </w:p>
    <w:p w14:paraId="57BEDEF1" w14:textId="3A475D38" w:rsidR="00243DDB" w:rsidRPr="002758CC" w:rsidRDefault="000C20F0" w:rsidP="00B564EC">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both"/>
      </w:pPr>
      <w:r w:rsidRPr="002758CC">
        <w:rPr>
          <w:color w:val="auto"/>
        </w:rPr>
        <w:t>d</w:t>
      </w:r>
      <w:r w:rsidR="00F93DA2" w:rsidRPr="002758CC">
        <w:rPr>
          <w:color w:val="auto"/>
        </w:rPr>
        <w:t xml:space="preserve">ostarczania, na każde żądanie </w:t>
      </w:r>
      <w:r w:rsidR="00EE704A" w:rsidRPr="002758CC">
        <w:rPr>
          <w:color w:val="auto"/>
        </w:rPr>
        <w:t>DFR</w:t>
      </w:r>
      <w:r w:rsidR="00F93DA2" w:rsidRPr="002758CC">
        <w:rPr>
          <w:color w:val="auto"/>
        </w:rPr>
        <w:t xml:space="preserve">, zatwierdzonych </w:t>
      </w:r>
      <w:r w:rsidR="00F93DA2" w:rsidRPr="002758CC">
        <w:t>rocznych sprawozdań finansowych Pośrednika Finansowego sporządzonych zgodnie z obowiązującymi przepisami</w:t>
      </w:r>
      <w:r w:rsidR="00020139" w:rsidRPr="002758CC">
        <w:t>;</w:t>
      </w:r>
    </w:p>
    <w:p w14:paraId="20AD8D3F" w14:textId="6F6833F5" w:rsidR="00CF1F4F" w:rsidRPr="002758CC" w:rsidRDefault="000C20F0" w:rsidP="00B564EC">
      <w:pPr>
        <w:pStyle w:val="Akapitzlist"/>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both"/>
      </w:pPr>
      <w:r w:rsidRPr="002758CC">
        <w:rPr>
          <w:lang w:eastAsia="en-US"/>
        </w:rPr>
        <w:t>s</w:t>
      </w:r>
      <w:r w:rsidR="00F93DA2" w:rsidRPr="002758CC">
        <w:rPr>
          <w:lang w:eastAsia="en-US"/>
        </w:rPr>
        <w:t xml:space="preserve">kładania na każde żądanie </w:t>
      </w:r>
      <w:r w:rsidR="00EE704A" w:rsidRPr="002758CC">
        <w:rPr>
          <w:lang w:eastAsia="en-US"/>
        </w:rPr>
        <w:t>DFR</w:t>
      </w:r>
      <w:r w:rsidR="00F93DA2" w:rsidRPr="002758CC">
        <w:rPr>
          <w:lang w:eastAsia="en-US"/>
        </w:rPr>
        <w:t xml:space="preserve"> w terminach i w zakresie uzgodnionym wszelkich dokumentów i informacji wymaganych przez </w:t>
      </w:r>
      <w:r w:rsidR="00EE704A" w:rsidRPr="002758CC">
        <w:rPr>
          <w:lang w:eastAsia="en-US"/>
        </w:rPr>
        <w:t>DFR</w:t>
      </w:r>
      <w:r w:rsidR="00F93DA2" w:rsidRPr="002758CC">
        <w:rPr>
          <w:lang w:eastAsia="en-US"/>
        </w:rPr>
        <w:t xml:space="preserve">, niezbędnych do weryfikacji zabezpieczenia, o którym mowa w § </w:t>
      </w:r>
      <w:r w:rsidR="00243DDB" w:rsidRPr="002758CC">
        <w:rPr>
          <w:lang w:eastAsia="en-US"/>
        </w:rPr>
        <w:t>7</w:t>
      </w:r>
      <w:r w:rsidR="00F93DA2" w:rsidRPr="002758CC">
        <w:rPr>
          <w:lang w:eastAsia="en-US"/>
        </w:rPr>
        <w:t>.</w:t>
      </w:r>
    </w:p>
    <w:p w14:paraId="218D45CF" w14:textId="3F79F40F" w:rsidR="003005C3" w:rsidRPr="002758CC" w:rsidRDefault="006D5CFE" w:rsidP="003005C3">
      <w:pPr>
        <w:pStyle w:val="Akapitzlist"/>
        <w:numPr>
          <w:ilvl w:val="3"/>
          <w:numId w:val="50"/>
        </w:numPr>
        <w:spacing w:after="0"/>
        <w:ind w:left="426" w:hanging="426"/>
        <w:jc w:val="both"/>
        <w:rPr>
          <w:color w:val="000000"/>
        </w:rPr>
      </w:pPr>
      <w:r w:rsidRPr="002758CC">
        <w:rPr>
          <w:color w:val="000000"/>
          <w:u w:color="000000"/>
        </w:rPr>
        <w:t>Pośrednik Finansowy upoważnia</w:t>
      </w:r>
      <w:r w:rsidR="00D00D22" w:rsidRPr="002758CC">
        <w:rPr>
          <w:color w:val="000000"/>
          <w:u w:color="000000"/>
        </w:rPr>
        <w:t xml:space="preserve"> </w:t>
      </w:r>
      <w:r w:rsidR="009471EE" w:rsidRPr="002758CC">
        <w:rPr>
          <w:color w:val="000000"/>
          <w:u w:color="000000"/>
        </w:rPr>
        <w:t>Fundusz</w:t>
      </w:r>
      <w:r w:rsidRPr="002758CC">
        <w:rPr>
          <w:color w:val="000000"/>
          <w:u w:color="000000"/>
        </w:rPr>
        <w:t xml:space="preserve"> w </w:t>
      </w:r>
      <w:r w:rsidRPr="002758CC">
        <w:rPr>
          <w:color w:val="auto"/>
          <w:u w:color="000000"/>
        </w:rPr>
        <w:t xml:space="preserve">sytuacji wypowiedzenia / rozwiązania Umowy </w:t>
      </w:r>
      <w:r w:rsidR="00EC0CFB">
        <w:rPr>
          <w:color w:val="auto"/>
          <w:u w:color="000000"/>
        </w:rPr>
        <w:t>Linii Finansowej 2</w:t>
      </w:r>
      <w:r w:rsidRPr="002758CC">
        <w:rPr>
          <w:color w:val="auto"/>
          <w:u w:color="000000"/>
        </w:rPr>
        <w:t xml:space="preserve"> do poinformowania o ty</w:t>
      </w:r>
      <w:r w:rsidR="008C2A74" w:rsidRPr="002758CC">
        <w:rPr>
          <w:color w:val="auto"/>
          <w:u w:color="000000"/>
        </w:rPr>
        <w:t>m</w:t>
      </w:r>
      <w:r w:rsidRPr="002758CC">
        <w:rPr>
          <w:color w:val="auto"/>
          <w:u w:color="000000"/>
        </w:rPr>
        <w:t xml:space="preserve"> fakcie Bank Gospodarstwa Krajowego oraz Urząd Marszałkowski Województwa </w:t>
      </w:r>
      <w:r w:rsidR="0092426B" w:rsidRPr="002758CC">
        <w:rPr>
          <w:color w:val="auto"/>
          <w:u w:color="000000"/>
        </w:rPr>
        <w:t>Dolnośląskiego</w:t>
      </w:r>
      <w:r w:rsidR="00D00D22" w:rsidRPr="002758CC">
        <w:rPr>
          <w:color w:val="auto"/>
          <w:u w:color="000000"/>
        </w:rPr>
        <w:t>.</w:t>
      </w:r>
      <w:r w:rsidR="0092426B" w:rsidRPr="002758CC">
        <w:rPr>
          <w:color w:val="auto"/>
          <w:u w:color="000000"/>
        </w:rPr>
        <w:t xml:space="preserve"> </w:t>
      </w:r>
    </w:p>
    <w:p w14:paraId="3436F471" w14:textId="77777777" w:rsidR="00212F1C" w:rsidRPr="002758CC" w:rsidRDefault="00212F1C" w:rsidP="00035F18">
      <w:pPr>
        <w:pStyle w:val="Default"/>
        <w:spacing w:line="276" w:lineRule="auto"/>
        <w:ind w:left="360"/>
        <w:outlineLvl w:val="0"/>
        <w:rPr>
          <w:rFonts w:ascii="Calibri" w:eastAsia="Arial" w:hAnsi="Calibri" w:cs="Calibri"/>
          <w:b/>
          <w:bCs/>
          <w:color w:val="FF0000"/>
          <w:sz w:val="22"/>
          <w:szCs w:val="22"/>
          <w:lang w:val="pl-PL"/>
        </w:rPr>
      </w:pPr>
    </w:p>
    <w:p w14:paraId="3B4C6F96" w14:textId="579FFB43" w:rsidR="00212F1C" w:rsidRPr="002758CC" w:rsidRDefault="006D5CFE" w:rsidP="00035F18">
      <w:pPr>
        <w:pStyle w:val="Default"/>
        <w:spacing w:line="276" w:lineRule="auto"/>
        <w:ind w:left="360"/>
        <w:jc w:val="center"/>
        <w:outlineLvl w:val="0"/>
        <w:rPr>
          <w:rFonts w:ascii="Calibri" w:eastAsia="Arial" w:hAnsi="Calibri" w:cs="Calibri"/>
          <w:b/>
          <w:bCs/>
          <w:color w:val="auto"/>
          <w:sz w:val="22"/>
          <w:szCs w:val="22"/>
          <w:lang w:val="pl-PL"/>
        </w:rPr>
      </w:pPr>
      <w:r w:rsidRPr="002758CC">
        <w:rPr>
          <w:rFonts w:ascii="Calibri" w:hAnsi="Calibri" w:cs="Calibri"/>
          <w:b/>
          <w:bCs/>
          <w:color w:val="auto"/>
          <w:sz w:val="22"/>
          <w:szCs w:val="22"/>
          <w:lang w:val="pl-PL"/>
        </w:rPr>
        <w:t>§ 1</w:t>
      </w:r>
      <w:r w:rsidR="003779E6" w:rsidRPr="002758CC">
        <w:rPr>
          <w:rFonts w:ascii="Calibri" w:hAnsi="Calibri" w:cs="Calibri"/>
          <w:b/>
          <w:bCs/>
          <w:color w:val="auto"/>
          <w:sz w:val="22"/>
          <w:szCs w:val="22"/>
          <w:lang w:val="pl-PL"/>
        </w:rPr>
        <w:t>3</w:t>
      </w:r>
      <w:r w:rsidRPr="002758CC">
        <w:rPr>
          <w:rFonts w:ascii="Calibri" w:hAnsi="Calibri" w:cs="Calibri"/>
          <w:b/>
          <w:bCs/>
          <w:color w:val="auto"/>
          <w:sz w:val="22"/>
          <w:szCs w:val="22"/>
          <w:lang w:val="pl-PL"/>
        </w:rPr>
        <w:t xml:space="preserve"> Zmiany dotyczące Stron</w:t>
      </w:r>
    </w:p>
    <w:p w14:paraId="7E61B3D7" w14:textId="77777777" w:rsidR="00212F1C" w:rsidRPr="002758CC" w:rsidRDefault="00212F1C" w:rsidP="00035F18">
      <w:pPr>
        <w:pStyle w:val="Default"/>
        <w:spacing w:line="276" w:lineRule="auto"/>
        <w:jc w:val="center"/>
        <w:outlineLvl w:val="0"/>
        <w:rPr>
          <w:rFonts w:ascii="Calibri" w:eastAsia="Arial" w:hAnsi="Calibri" w:cs="Calibri"/>
          <w:b/>
          <w:bCs/>
          <w:sz w:val="22"/>
          <w:szCs w:val="22"/>
          <w:lang w:val="pl-PL"/>
        </w:rPr>
      </w:pPr>
    </w:p>
    <w:p w14:paraId="053D43F5" w14:textId="29C37417" w:rsidR="00212F1C" w:rsidRPr="002758CC" w:rsidRDefault="006D5CFE" w:rsidP="00DA06D7">
      <w:pPr>
        <w:pStyle w:val="Default"/>
        <w:numPr>
          <w:ilvl w:val="0"/>
          <w:numId w:val="36"/>
        </w:numPr>
        <w:spacing w:line="276" w:lineRule="auto"/>
        <w:jc w:val="both"/>
        <w:rPr>
          <w:rFonts w:ascii="Calibri" w:hAnsi="Calibri" w:cs="Calibri"/>
          <w:sz w:val="22"/>
          <w:szCs w:val="22"/>
          <w:lang w:val="pl-PL"/>
        </w:rPr>
      </w:pPr>
      <w:r w:rsidRPr="002758CC">
        <w:rPr>
          <w:rFonts w:ascii="Calibri" w:hAnsi="Calibri" w:cs="Calibri"/>
          <w:sz w:val="22"/>
          <w:szCs w:val="22"/>
          <w:lang w:val="pl-PL"/>
        </w:rPr>
        <w:t>Pośrednik Finansowy nie ma prawa do scedowania, ani przeniesienia swoich praw czy obowiązków, wynikających z niniejszej Umowy</w:t>
      </w:r>
      <w:r w:rsidR="0092426B" w:rsidRPr="002758CC">
        <w:rPr>
          <w:rFonts w:ascii="Calibri" w:hAnsi="Calibri" w:cs="Calibri"/>
          <w:sz w:val="22"/>
          <w:szCs w:val="22"/>
          <w:lang w:val="pl-PL"/>
        </w:rPr>
        <w:t xml:space="preserve"> pod innym tytułem prawnym,</w:t>
      </w:r>
      <w:r w:rsidRPr="002758CC">
        <w:rPr>
          <w:rFonts w:ascii="Calibri" w:hAnsi="Calibri" w:cs="Calibri"/>
          <w:sz w:val="22"/>
          <w:szCs w:val="22"/>
          <w:lang w:val="pl-PL"/>
        </w:rPr>
        <w:t xml:space="preserve"> bez uprzedniej zgody </w:t>
      </w:r>
      <w:r w:rsidR="009471EE" w:rsidRPr="002758CC">
        <w:rPr>
          <w:rFonts w:ascii="Calibri" w:hAnsi="Calibri" w:cs="Calibri"/>
          <w:sz w:val="22"/>
          <w:szCs w:val="22"/>
          <w:lang w:val="pl-PL"/>
        </w:rPr>
        <w:t>Fundusz</w:t>
      </w:r>
      <w:r w:rsidR="00D00D22" w:rsidRPr="002758CC">
        <w:rPr>
          <w:rFonts w:ascii="Calibri" w:hAnsi="Calibri" w:cs="Calibri"/>
          <w:sz w:val="22"/>
          <w:szCs w:val="22"/>
          <w:lang w:val="pl-PL"/>
        </w:rPr>
        <w:t>u</w:t>
      </w:r>
      <w:r w:rsidR="0092426B" w:rsidRPr="002758CC">
        <w:rPr>
          <w:rFonts w:ascii="Calibri" w:hAnsi="Calibri" w:cs="Calibri"/>
          <w:sz w:val="22"/>
          <w:szCs w:val="22"/>
          <w:lang w:val="pl-PL"/>
        </w:rPr>
        <w:t xml:space="preserve">, udzielonej w formie pisemnej pod rygorem nieważności. </w:t>
      </w:r>
    </w:p>
    <w:p w14:paraId="1A64C36E" w14:textId="0939099D" w:rsidR="00212F1C" w:rsidRPr="002758CC" w:rsidRDefault="009471EE" w:rsidP="00DA06D7">
      <w:pPr>
        <w:pStyle w:val="Default"/>
        <w:numPr>
          <w:ilvl w:val="0"/>
          <w:numId w:val="36"/>
        </w:numPr>
        <w:spacing w:line="276" w:lineRule="auto"/>
        <w:jc w:val="both"/>
        <w:rPr>
          <w:rFonts w:ascii="Calibri" w:hAnsi="Calibri" w:cs="Calibri"/>
          <w:sz w:val="22"/>
          <w:szCs w:val="22"/>
          <w:lang w:val="pl-PL"/>
        </w:rPr>
      </w:pPr>
      <w:r w:rsidRPr="002758CC">
        <w:rPr>
          <w:rFonts w:ascii="Calibri" w:hAnsi="Calibri" w:cs="Calibri"/>
          <w:sz w:val="22"/>
          <w:szCs w:val="22"/>
          <w:lang w:val="pl-PL"/>
        </w:rPr>
        <w:t>Fundusz</w:t>
      </w:r>
      <w:r w:rsidR="002324FF" w:rsidRPr="002758CC">
        <w:rPr>
          <w:rFonts w:ascii="Calibri" w:hAnsi="Calibri" w:cs="Calibri"/>
          <w:sz w:val="22"/>
          <w:szCs w:val="22"/>
          <w:lang w:val="pl-PL"/>
        </w:rPr>
        <w:t xml:space="preserve"> </w:t>
      </w:r>
      <w:r w:rsidR="006D5CFE" w:rsidRPr="002758CC">
        <w:rPr>
          <w:rFonts w:ascii="Calibri" w:hAnsi="Calibri" w:cs="Calibri"/>
          <w:sz w:val="22"/>
          <w:szCs w:val="22"/>
          <w:lang w:val="pl-PL"/>
        </w:rPr>
        <w:t xml:space="preserve"> ma prawo do scedowania lub przeniesienia swoich praw i obowiązków na inną osobę, </w:t>
      </w:r>
      <w:r w:rsidR="003779E6" w:rsidRPr="002758CC">
        <w:rPr>
          <w:rFonts w:ascii="Calibri" w:hAnsi="Calibri" w:cs="Calibri"/>
          <w:sz w:val="22"/>
          <w:szCs w:val="22"/>
          <w:lang w:val="pl-PL"/>
        </w:rPr>
        <w:br/>
      </w:r>
      <w:r w:rsidR="006D5CFE" w:rsidRPr="002758CC">
        <w:rPr>
          <w:rFonts w:ascii="Calibri" w:hAnsi="Calibri" w:cs="Calibri"/>
          <w:sz w:val="22"/>
          <w:szCs w:val="22"/>
          <w:lang w:val="pl-PL"/>
        </w:rPr>
        <w:t xml:space="preserve">w szczególności na Województwo </w:t>
      </w:r>
      <w:r w:rsidR="0092426B" w:rsidRPr="002758CC">
        <w:rPr>
          <w:rFonts w:ascii="Calibri" w:hAnsi="Calibri" w:cs="Calibri"/>
          <w:sz w:val="22"/>
          <w:szCs w:val="22"/>
          <w:lang w:val="pl-PL"/>
        </w:rPr>
        <w:t xml:space="preserve">Dolnośląskie </w:t>
      </w:r>
      <w:r w:rsidR="006D5CFE" w:rsidRPr="002758CC">
        <w:rPr>
          <w:rFonts w:ascii="Calibri" w:hAnsi="Calibri" w:cs="Calibri"/>
          <w:sz w:val="22"/>
          <w:szCs w:val="22"/>
          <w:lang w:val="pl-PL"/>
        </w:rPr>
        <w:t>lub podmiot przez nie</w:t>
      </w:r>
      <w:r w:rsidR="0076319C" w:rsidRPr="002758CC">
        <w:rPr>
          <w:rFonts w:ascii="Calibri" w:hAnsi="Calibri" w:cs="Calibri"/>
          <w:sz w:val="22"/>
          <w:szCs w:val="22"/>
          <w:lang w:val="pl-PL"/>
        </w:rPr>
        <w:t>go</w:t>
      </w:r>
      <w:r w:rsidR="006D5CFE" w:rsidRPr="002758CC">
        <w:rPr>
          <w:rFonts w:ascii="Calibri" w:hAnsi="Calibri" w:cs="Calibri"/>
          <w:sz w:val="22"/>
          <w:szCs w:val="22"/>
          <w:lang w:val="pl-PL"/>
        </w:rPr>
        <w:t xml:space="preserve"> wskazany. </w:t>
      </w:r>
    </w:p>
    <w:p w14:paraId="5C1B71E7" w14:textId="1BE40DE1" w:rsidR="00776355" w:rsidRPr="002758CC" w:rsidRDefault="00776355" w:rsidP="00035F18">
      <w:pPr>
        <w:pStyle w:val="Default"/>
        <w:spacing w:line="276" w:lineRule="auto"/>
        <w:jc w:val="both"/>
        <w:rPr>
          <w:rFonts w:ascii="Calibri" w:hAnsi="Calibri" w:cs="Calibri"/>
          <w:sz w:val="22"/>
          <w:szCs w:val="22"/>
          <w:lang w:val="pl-PL"/>
        </w:rPr>
      </w:pPr>
    </w:p>
    <w:p w14:paraId="18204D68" w14:textId="67F7E6A6" w:rsidR="003005C3" w:rsidRPr="002758CC" w:rsidRDefault="00776355" w:rsidP="003005C3">
      <w:pPr>
        <w:pStyle w:val="Default"/>
        <w:spacing w:line="276" w:lineRule="auto"/>
        <w:ind w:left="360"/>
        <w:jc w:val="center"/>
        <w:outlineLvl w:val="0"/>
        <w:rPr>
          <w:rFonts w:ascii="Calibri" w:hAnsi="Calibri" w:cs="Calibri"/>
          <w:b/>
          <w:bCs/>
          <w:color w:val="auto"/>
          <w:sz w:val="22"/>
          <w:szCs w:val="22"/>
          <w:lang w:val="pl-PL"/>
        </w:rPr>
      </w:pPr>
      <w:r w:rsidRPr="002758CC">
        <w:rPr>
          <w:rFonts w:ascii="Calibri" w:hAnsi="Calibri" w:cs="Calibri"/>
          <w:b/>
          <w:bCs/>
          <w:color w:val="auto"/>
          <w:sz w:val="22"/>
          <w:szCs w:val="22"/>
          <w:lang w:val="pl-PL"/>
        </w:rPr>
        <w:lastRenderedPageBreak/>
        <w:t xml:space="preserve">§ </w:t>
      </w:r>
      <w:r w:rsidR="00C22342" w:rsidRPr="002758CC">
        <w:rPr>
          <w:rFonts w:ascii="Calibri" w:hAnsi="Calibri" w:cs="Calibri"/>
          <w:b/>
          <w:bCs/>
          <w:color w:val="auto"/>
          <w:sz w:val="22"/>
          <w:szCs w:val="22"/>
          <w:lang w:val="pl-PL"/>
        </w:rPr>
        <w:t>1</w:t>
      </w:r>
      <w:r w:rsidR="003779E6" w:rsidRPr="002758CC">
        <w:rPr>
          <w:rFonts w:ascii="Calibri" w:hAnsi="Calibri" w:cs="Calibri"/>
          <w:b/>
          <w:bCs/>
          <w:color w:val="auto"/>
          <w:sz w:val="22"/>
          <w:szCs w:val="22"/>
          <w:lang w:val="pl-PL"/>
        </w:rPr>
        <w:t>4</w:t>
      </w:r>
      <w:r w:rsidR="00C22342" w:rsidRPr="002758CC">
        <w:rPr>
          <w:rFonts w:ascii="Calibri" w:hAnsi="Calibri" w:cs="Calibri"/>
          <w:b/>
          <w:bCs/>
          <w:color w:val="auto"/>
          <w:sz w:val="22"/>
          <w:szCs w:val="22"/>
          <w:lang w:val="pl-PL"/>
        </w:rPr>
        <w:t xml:space="preserve"> </w:t>
      </w:r>
      <w:r w:rsidRPr="002758CC">
        <w:rPr>
          <w:rFonts w:ascii="Calibri" w:hAnsi="Calibri" w:cs="Calibri"/>
          <w:b/>
          <w:bCs/>
          <w:color w:val="auto"/>
          <w:sz w:val="22"/>
          <w:szCs w:val="22"/>
          <w:lang w:val="pl-PL"/>
        </w:rPr>
        <w:t>Odstąpienie od Umowy</w:t>
      </w:r>
    </w:p>
    <w:p w14:paraId="2C586C09" w14:textId="77777777" w:rsidR="003005C3" w:rsidRPr="002758CC" w:rsidRDefault="003005C3" w:rsidP="003005C3">
      <w:pPr>
        <w:pStyle w:val="Default"/>
        <w:spacing w:line="276" w:lineRule="auto"/>
        <w:ind w:left="360"/>
        <w:jc w:val="center"/>
        <w:outlineLvl w:val="0"/>
        <w:rPr>
          <w:rFonts w:ascii="Calibri" w:hAnsi="Calibri" w:cs="Calibri"/>
          <w:b/>
          <w:bCs/>
          <w:color w:val="auto"/>
          <w:sz w:val="22"/>
          <w:szCs w:val="22"/>
          <w:lang w:val="pl-PL"/>
        </w:rPr>
      </w:pPr>
    </w:p>
    <w:p w14:paraId="517CB441" w14:textId="1A4E04A0" w:rsidR="00C22868" w:rsidRPr="002758CC" w:rsidRDefault="00776355" w:rsidP="00DA06D7">
      <w:pPr>
        <w:pStyle w:val="Akapitzlis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color w:val="auto"/>
          <w:lang w:eastAsia="ar-SA"/>
        </w:rPr>
      </w:pPr>
      <w:r w:rsidRPr="002758CC">
        <w:rPr>
          <w:color w:val="auto"/>
          <w:lang w:eastAsia="ar-SA"/>
        </w:rPr>
        <w:t>DFR</w:t>
      </w:r>
      <w:r w:rsidR="00C22868" w:rsidRPr="002758CC">
        <w:rPr>
          <w:color w:val="auto"/>
          <w:lang w:eastAsia="ar-SA"/>
        </w:rPr>
        <w:t xml:space="preserve"> odstępuje od </w:t>
      </w:r>
      <w:r w:rsidRPr="002758CC">
        <w:rPr>
          <w:color w:val="auto"/>
          <w:lang w:eastAsia="ar-SA"/>
        </w:rPr>
        <w:t xml:space="preserve">Umowy </w:t>
      </w:r>
      <w:r w:rsidR="00EC0CFB">
        <w:rPr>
          <w:color w:val="auto"/>
          <w:lang w:eastAsia="ar-SA"/>
        </w:rPr>
        <w:t>Linii Finansowej 2</w:t>
      </w:r>
      <w:r w:rsidR="00C22868" w:rsidRPr="002758CC">
        <w:rPr>
          <w:color w:val="auto"/>
          <w:lang w:eastAsia="ar-SA"/>
        </w:rPr>
        <w:t xml:space="preserve"> i odmawia uruchomienia środków </w:t>
      </w:r>
      <w:r w:rsidR="00EC0CFB">
        <w:rPr>
          <w:color w:val="auto"/>
          <w:lang w:eastAsia="ar-SA"/>
        </w:rPr>
        <w:t>Linii Finansowej 2</w:t>
      </w:r>
      <w:r w:rsidR="00C22868" w:rsidRPr="002758CC">
        <w:rPr>
          <w:color w:val="auto"/>
          <w:lang w:eastAsia="ar-SA"/>
        </w:rPr>
        <w:t>, jeżeli przed przekazaniem środków:</w:t>
      </w:r>
    </w:p>
    <w:p w14:paraId="381BFCF4" w14:textId="1AE5781D" w:rsidR="00C22868" w:rsidRPr="002758CC" w:rsidRDefault="00C22868" w:rsidP="00DA06D7">
      <w:pPr>
        <w:pStyle w:val="Akapitzlis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709" w:hanging="283"/>
        <w:jc w:val="both"/>
        <w:rPr>
          <w:color w:val="auto"/>
          <w:lang w:eastAsia="ar-SA"/>
        </w:rPr>
      </w:pPr>
      <w:r w:rsidRPr="002758CC">
        <w:rPr>
          <w:color w:val="auto"/>
          <w:lang w:eastAsia="ar-SA"/>
        </w:rPr>
        <w:t xml:space="preserve">został ustanowiony zarząd komisaryczny w stosunku do Pośrednika Finansowego  lub </w:t>
      </w:r>
      <w:r w:rsidR="003779E6" w:rsidRPr="002758CC">
        <w:rPr>
          <w:color w:val="auto"/>
          <w:lang w:eastAsia="ar-SA"/>
        </w:rPr>
        <w:br/>
      </w:r>
      <w:r w:rsidRPr="002758CC">
        <w:rPr>
          <w:color w:val="auto"/>
          <w:lang w:eastAsia="ar-SA"/>
        </w:rPr>
        <w:t xml:space="preserve">w odniesieniu do Pośrednika Finansowego złożony został wniosek o ogłoszenie upadłości lub zostało wszczęte wobec Pośrednika Finansowego postępowanie upadłościowe lub restrukturyzacyjne lub jakiekolwiek inne postępowanie poprzedzające niewypłacalność lub upadłość, lub istnieją podstawy do przeprowadzenia likwidacji w rozumieniu przepisów </w:t>
      </w:r>
      <w:r w:rsidR="006D372A" w:rsidRPr="002758CC">
        <w:rPr>
          <w:color w:val="auto"/>
          <w:lang w:eastAsia="ar-SA"/>
        </w:rPr>
        <w:t>K</w:t>
      </w:r>
      <w:r w:rsidRPr="002758CC">
        <w:rPr>
          <w:color w:val="auto"/>
          <w:lang w:eastAsia="ar-SA"/>
        </w:rPr>
        <w:t>odeksu spółek handlowych z jakiejkolwiek przyczyny lub nastąpiło rozwiązanie Pośrednika Finansowego;</w:t>
      </w:r>
    </w:p>
    <w:p w14:paraId="24C3E03A" w14:textId="77777777" w:rsidR="00C22868" w:rsidRPr="002758CC" w:rsidRDefault="00C22868" w:rsidP="00DA06D7">
      <w:pPr>
        <w:pStyle w:val="Akapitzlis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709" w:hanging="283"/>
        <w:jc w:val="both"/>
        <w:rPr>
          <w:color w:val="auto"/>
          <w:lang w:eastAsia="ar-SA"/>
        </w:rPr>
      </w:pPr>
      <w:r w:rsidRPr="002758CC">
        <w:rPr>
          <w:color w:val="auto"/>
          <w:lang w:eastAsia="ar-SA"/>
        </w:rPr>
        <w:t>znacznemu pogorszeniu uległa zdolność operacyjna lub zdolność pożyczkowa lub sytuacja prawna Pośrednika Finansowego;</w:t>
      </w:r>
    </w:p>
    <w:p w14:paraId="432C967C" w14:textId="3E142B0B" w:rsidR="00141F0B" w:rsidRPr="002758CC" w:rsidRDefault="00C22868" w:rsidP="00141F0B">
      <w:pPr>
        <w:pStyle w:val="Akapitzlis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709" w:hanging="283"/>
        <w:jc w:val="both"/>
        <w:rPr>
          <w:color w:val="auto"/>
          <w:lang w:eastAsia="ar-SA"/>
        </w:rPr>
      </w:pPr>
      <w:r w:rsidRPr="002758CC">
        <w:rPr>
          <w:color w:val="auto"/>
          <w:lang w:eastAsia="ar-SA"/>
        </w:rPr>
        <w:t xml:space="preserve">Pośrednik Finansowy nie dostarczył dokumentów potwierdzających ustanowienie zabezpieczenia w zakresie i terminie określonym w </w:t>
      </w:r>
      <w:r w:rsidR="00FC31F1" w:rsidRPr="002758CC">
        <w:rPr>
          <w:color w:val="auto"/>
          <w:lang w:eastAsia="ar-SA"/>
        </w:rPr>
        <w:t xml:space="preserve">Umowie </w:t>
      </w:r>
      <w:r w:rsidR="00EC0CFB">
        <w:rPr>
          <w:color w:val="auto"/>
          <w:lang w:eastAsia="ar-SA"/>
        </w:rPr>
        <w:t>Linii Finansowej 2</w:t>
      </w:r>
      <w:r w:rsidRPr="002758CC">
        <w:rPr>
          <w:color w:val="auto"/>
          <w:lang w:eastAsia="ar-SA"/>
        </w:rPr>
        <w:t>;</w:t>
      </w:r>
    </w:p>
    <w:p w14:paraId="3DBE08EC" w14:textId="155A4598" w:rsidR="00C22868" w:rsidRPr="002758CC" w:rsidRDefault="00C22868" w:rsidP="00141F0B">
      <w:pPr>
        <w:pStyle w:val="Akapitzlis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709" w:hanging="283"/>
        <w:jc w:val="both"/>
        <w:rPr>
          <w:color w:val="auto"/>
          <w:lang w:eastAsia="ar-SA"/>
        </w:rPr>
      </w:pPr>
      <w:r w:rsidRPr="002758CC">
        <w:rPr>
          <w:color w:val="auto"/>
          <w:lang w:eastAsia="ar-SA"/>
        </w:rPr>
        <w:t xml:space="preserve">obniżeniu uległa wartość zabezpieczenia, a Pośrednik Finansowy w określonym przez </w:t>
      </w:r>
      <w:r w:rsidR="00776355" w:rsidRPr="002758CC">
        <w:rPr>
          <w:color w:val="auto"/>
          <w:lang w:eastAsia="ar-SA"/>
        </w:rPr>
        <w:t>DFR</w:t>
      </w:r>
      <w:r w:rsidRPr="002758CC">
        <w:rPr>
          <w:color w:val="auto"/>
          <w:lang w:eastAsia="ar-SA"/>
        </w:rPr>
        <w:t xml:space="preserve"> terminie nie ustanowił dodatkowego zabezpieczenia;</w:t>
      </w:r>
    </w:p>
    <w:p w14:paraId="3E6917C8" w14:textId="26C41253" w:rsidR="00C22868" w:rsidRPr="002758CC" w:rsidRDefault="00776355" w:rsidP="00DA06D7">
      <w:pPr>
        <w:pStyle w:val="Akapitzlis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709" w:hanging="283"/>
        <w:jc w:val="both"/>
        <w:rPr>
          <w:color w:val="auto"/>
          <w:lang w:eastAsia="ar-SA"/>
        </w:rPr>
      </w:pPr>
      <w:r w:rsidRPr="002758CC">
        <w:rPr>
          <w:color w:val="auto"/>
          <w:lang w:eastAsia="ar-SA"/>
        </w:rPr>
        <w:t>DFR</w:t>
      </w:r>
      <w:r w:rsidR="00C22868" w:rsidRPr="002758CC">
        <w:rPr>
          <w:color w:val="auto"/>
          <w:lang w:eastAsia="ar-SA"/>
        </w:rPr>
        <w:t xml:space="preserve"> uzyskał inne informacje, z których wynika, że istnieje wysokie ryzyko związane ze spłatami zobowiązań w wysokości i terminach wynikających z </w:t>
      </w:r>
      <w:r w:rsidRPr="002758CC">
        <w:rPr>
          <w:color w:val="auto"/>
          <w:lang w:eastAsia="ar-SA"/>
        </w:rPr>
        <w:t xml:space="preserve">Umowy </w:t>
      </w:r>
      <w:r w:rsidR="00EC0CFB">
        <w:rPr>
          <w:color w:val="auto"/>
          <w:lang w:eastAsia="ar-SA"/>
        </w:rPr>
        <w:t>Linii Finansowej 2</w:t>
      </w:r>
      <w:r w:rsidR="00C22868" w:rsidRPr="002758CC">
        <w:rPr>
          <w:color w:val="auto"/>
          <w:lang w:eastAsia="ar-SA"/>
        </w:rPr>
        <w:t>;</w:t>
      </w:r>
    </w:p>
    <w:p w14:paraId="13BFD9AA" w14:textId="4AFFBF03" w:rsidR="00C22868" w:rsidRPr="002758CC" w:rsidRDefault="00C22868" w:rsidP="00DA06D7">
      <w:pPr>
        <w:pStyle w:val="Akapitzlis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709" w:hanging="283"/>
        <w:jc w:val="both"/>
        <w:rPr>
          <w:color w:val="auto"/>
          <w:lang w:eastAsia="ar-SA"/>
        </w:rPr>
      </w:pPr>
      <w:r w:rsidRPr="002758CC">
        <w:rPr>
          <w:color w:val="auto"/>
          <w:lang w:eastAsia="ar-SA"/>
        </w:rPr>
        <w:t xml:space="preserve">Pośrednik Finansowy naruszył postanowienia </w:t>
      </w:r>
      <w:r w:rsidR="00776355" w:rsidRPr="002758CC">
        <w:rPr>
          <w:color w:val="auto"/>
          <w:lang w:eastAsia="ar-SA"/>
        </w:rPr>
        <w:t xml:space="preserve">Umowy </w:t>
      </w:r>
      <w:r w:rsidR="00EC0CFB">
        <w:rPr>
          <w:color w:val="auto"/>
          <w:lang w:eastAsia="ar-SA"/>
        </w:rPr>
        <w:t>Linii Finansowej 2</w:t>
      </w:r>
      <w:r w:rsidRPr="002758CC">
        <w:rPr>
          <w:color w:val="auto"/>
          <w:lang w:eastAsia="ar-SA"/>
        </w:rPr>
        <w:t xml:space="preserve"> w szczególności dotyczące zabezpieczeń umownych;</w:t>
      </w:r>
    </w:p>
    <w:p w14:paraId="420E1C62" w14:textId="0A47B59A" w:rsidR="00C22868" w:rsidRPr="002758CC" w:rsidRDefault="00C22868" w:rsidP="00DA06D7">
      <w:pPr>
        <w:pStyle w:val="Akapitzlis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709" w:hanging="283"/>
        <w:jc w:val="both"/>
        <w:rPr>
          <w:color w:val="auto"/>
          <w:lang w:eastAsia="ar-SA"/>
        </w:rPr>
      </w:pPr>
      <w:r w:rsidRPr="002758CC">
        <w:rPr>
          <w:color w:val="auto"/>
          <w:lang w:eastAsia="ar-SA"/>
        </w:rPr>
        <w:t>Pośrednik Finansowy naruszył postanowienia</w:t>
      </w:r>
      <w:bookmarkStart w:id="17" w:name="_Hlk527445338"/>
      <w:r w:rsidRPr="002758CC">
        <w:rPr>
          <w:color w:val="auto"/>
          <w:lang w:eastAsia="ar-SA"/>
        </w:rPr>
        <w:t xml:space="preserve"> Umowy zamówienia publicznego lub Umowa zamówienia publicznego </w:t>
      </w:r>
      <w:bookmarkEnd w:id="17"/>
      <w:r w:rsidRPr="002758CC">
        <w:rPr>
          <w:color w:val="auto"/>
          <w:lang w:eastAsia="ar-SA"/>
        </w:rPr>
        <w:t>została wypowiedziana lub rozwiązana lub nie doszło do jej realizacji;</w:t>
      </w:r>
    </w:p>
    <w:p w14:paraId="3263BC56" w14:textId="504FAD28" w:rsidR="00C22868" w:rsidRPr="002758CC" w:rsidRDefault="00C22868" w:rsidP="00DA06D7">
      <w:pPr>
        <w:pStyle w:val="Akapitzlis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709" w:hanging="283"/>
        <w:jc w:val="both"/>
        <w:rPr>
          <w:color w:val="auto"/>
          <w:lang w:eastAsia="ar-SA"/>
        </w:rPr>
      </w:pPr>
      <w:r w:rsidRPr="002758CC">
        <w:rPr>
          <w:color w:val="auto"/>
          <w:lang w:eastAsia="ar-SA"/>
        </w:rPr>
        <w:t xml:space="preserve">Pośrednik Finansowy w związku z Umową </w:t>
      </w:r>
      <w:r w:rsidR="00EC0CFB">
        <w:rPr>
          <w:color w:val="auto"/>
          <w:lang w:eastAsia="ar-SA"/>
        </w:rPr>
        <w:t>Linii Finansowej 2</w:t>
      </w:r>
      <w:r w:rsidR="00CB7983" w:rsidRPr="002758CC">
        <w:rPr>
          <w:color w:val="auto"/>
          <w:lang w:eastAsia="ar-SA"/>
        </w:rPr>
        <w:t xml:space="preserve"> </w:t>
      </w:r>
      <w:r w:rsidRPr="002758CC">
        <w:rPr>
          <w:color w:val="auto"/>
          <w:lang w:eastAsia="ar-SA"/>
        </w:rPr>
        <w:t>złożył nieprawdziwe oświadczenia, przedstawił nieprawdziwe dokumenty, udzielił nieważnych zabezpieczeń;</w:t>
      </w:r>
    </w:p>
    <w:p w14:paraId="373CF5D3" w14:textId="31AD16CA" w:rsidR="00C22868" w:rsidRPr="002758CC" w:rsidRDefault="00C22868" w:rsidP="00DA06D7">
      <w:pPr>
        <w:pStyle w:val="Akapitzlis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709" w:hanging="283"/>
        <w:jc w:val="both"/>
        <w:rPr>
          <w:color w:val="auto"/>
          <w:lang w:eastAsia="ar-SA"/>
        </w:rPr>
      </w:pPr>
      <w:r w:rsidRPr="002758CC">
        <w:rPr>
          <w:color w:val="auto"/>
          <w:lang w:eastAsia="ar-SA"/>
        </w:rPr>
        <w:t xml:space="preserve">Pośrednik Finansowy nie spełnił innych warunków wypłaty </w:t>
      </w:r>
      <w:r w:rsidR="00EA56C6" w:rsidRPr="002758CC">
        <w:rPr>
          <w:color w:val="auto"/>
          <w:lang w:eastAsia="ar-SA"/>
        </w:rPr>
        <w:t>Transz</w:t>
      </w:r>
      <w:r w:rsidRPr="002758CC">
        <w:rPr>
          <w:color w:val="auto"/>
          <w:lang w:eastAsia="ar-SA"/>
        </w:rPr>
        <w:t xml:space="preserve">y </w:t>
      </w:r>
      <w:r w:rsidR="00EC0CFB">
        <w:rPr>
          <w:color w:val="auto"/>
          <w:lang w:eastAsia="ar-SA"/>
        </w:rPr>
        <w:t>Linii Finansowej 2</w:t>
      </w:r>
      <w:r w:rsidRPr="002758CC">
        <w:rPr>
          <w:color w:val="auto"/>
          <w:lang w:eastAsia="ar-SA"/>
        </w:rPr>
        <w:t xml:space="preserve"> określonych w </w:t>
      </w:r>
      <w:r w:rsidR="00FC31F1" w:rsidRPr="002758CC">
        <w:rPr>
          <w:color w:val="auto"/>
          <w:lang w:eastAsia="ar-SA"/>
        </w:rPr>
        <w:t xml:space="preserve">Umowie </w:t>
      </w:r>
      <w:r w:rsidR="00EC0CFB">
        <w:rPr>
          <w:color w:val="auto"/>
          <w:lang w:eastAsia="ar-SA"/>
        </w:rPr>
        <w:t>Linii Finansowej 2</w:t>
      </w:r>
      <w:r w:rsidRPr="002758CC">
        <w:rPr>
          <w:color w:val="auto"/>
          <w:lang w:eastAsia="ar-SA"/>
        </w:rPr>
        <w:t>;</w:t>
      </w:r>
    </w:p>
    <w:p w14:paraId="38AF7D8A" w14:textId="585003BF" w:rsidR="00C22868" w:rsidRPr="002758CC" w:rsidRDefault="00C22868" w:rsidP="00DA06D7">
      <w:pPr>
        <w:pStyle w:val="Akapitzlis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709" w:hanging="283"/>
        <w:jc w:val="both"/>
        <w:rPr>
          <w:color w:val="auto"/>
          <w:lang w:eastAsia="ar-SA"/>
        </w:rPr>
      </w:pPr>
      <w:r w:rsidRPr="002758CC">
        <w:rPr>
          <w:color w:val="auto"/>
          <w:lang w:eastAsia="ar-SA"/>
        </w:rPr>
        <w:t xml:space="preserve">Pośrednik Finansowy nie spełnił żądania </w:t>
      </w:r>
      <w:r w:rsidR="00776355" w:rsidRPr="002758CC">
        <w:rPr>
          <w:color w:val="auto"/>
          <w:lang w:eastAsia="ar-SA"/>
        </w:rPr>
        <w:t>DFR</w:t>
      </w:r>
      <w:r w:rsidRPr="002758CC">
        <w:rPr>
          <w:color w:val="auto"/>
          <w:lang w:eastAsia="ar-SA"/>
        </w:rPr>
        <w:t xml:space="preserve"> w przedmiocie dodatkowego zabezpieczenia </w:t>
      </w:r>
      <w:r w:rsidR="00EC0CFB">
        <w:rPr>
          <w:color w:val="auto"/>
          <w:lang w:eastAsia="ar-SA"/>
        </w:rPr>
        <w:t>Linii Finansowej 2</w:t>
      </w:r>
      <w:r w:rsidR="00CF7743" w:rsidRPr="002758CC">
        <w:rPr>
          <w:color w:val="auto"/>
          <w:lang w:eastAsia="ar-SA"/>
        </w:rPr>
        <w:t>.</w:t>
      </w:r>
    </w:p>
    <w:p w14:paraId="36C3A48E" w14:textId="10AC915A" w:rsidR="003005C3" w:rsidRPr="002758CC" w:rsidRDefault="00776355" w:rsidP="00C3157B">
      <w:pPr>
        <w:pStyle w:val="Akapitzlis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contextualSpacing/>
        <w:jc w:val="both"/>
        <w:rPr>
          <w:color w:val="auto"/>
        </w:rPr>
      </w:pPr>
      <w:r w:rsidRPr="002758CC">
        <w:rPr>
          <w:color w:val="auto"/>
          <w:lang w:eastAsia="ar-SA"/>
        </w:rPr>
        <w:t>DFR</w:t>
      </w:r>
      <w:r w:rsidR="00C22868" w:rsidRPr="002758CC">
        <w:rPr>
          <w:color w:val="auto"/>
          <w:lang w:eastAsia="ar-SA"/>
        </w:rPr>
        <w:t xml:space="preserve"> może skorzystać z uprawnienia do odstąpienia od Umowy w terminie 30 dni od dnia zaistnienia którejkolwiek przesłanki wymienionej w</w:t>
      </w:r>
      <w:r w:rsidR="00C22868" w:rsidRPr="002758CC">
        <w:rPr>
          <w:color w:val="auto"/>
        </w:rPr>
        <w:t xml:space="preserve"> ust. 1, nie później jednak niż do daty wypłaty </w:t>
      </w:r>
      <w:r w:rsidR="00EA56C6" w:rsidRPr="002758CC">
        <w:rPr>
          <w:color w:val="auto"/>
        </w:rPr>
        <w:t>Transz</w:t>
      </w:r>
      <w:r w:rsidR="00C22868" w:rsidRPr="002758CC">
        <w:rPr>
          <w:color w:val="auto"/>
        </w:rPr>
        <w:t xml:space="preserve">y </w:t>
      </w:r>
      <w:r w:rsidR="00EC0CFB">
        <w:rPr>
          <w:color w:val="auto"/>
        </w:rPr>
        <w:t>Linii Finansowej 2</w:t>
      </w:r>
      <w:r w:rsidR="000C15CB" w:rsidRPr="002758CC">
        <w:rPr>
          <w:color w:val="auto"/>
        </w:rPr>
        <w:t>.</w:t>
      </w:r>
      <w:r w:rsidR="00DA06D7" w:rsidRPr="002758CC">
        <w:rPr>
          <w:color w:val="auto"/>
        </w:rPr>
        <w:t xml:space="preserve"> Powyższe ograniczenie nie wyłącza Funduszowi prawa odstąpienia od Umowy w przypadkach przewidzianych powszechnie obowiązującymi przepisami prawa.</w:t>
      </w:r>
    </w:p>
    <w:p w14:paraId="4F8111A7" w14:textId="258F1B72" w:rsidR="003005C3" w:rsidRPr="002758CC" w:rsidRDefault="003005C3" w:rsidP="00035F18">
      <w:pPr>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360"/>
        <w:contextualSpacing/>
        <w:jc w:val="both"/>
        <w:rPr>
          <w:color w:val="auto"/>
        </w:rPr>
      </w:pPr>
    </w:p>
    <w:p w14:paraId="7E1CADD7" w14:textId="77777777" w:rsidR="003005C3" w:rsidRPr="002758CC" w:rsidRDefault="003005C3" w:rsidP="00035F18">
      <w:pPr>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360"/>
        <w:contextualSpacing/>
        <w:jc w:val="both"/>
        <w:rPr>
          <w:color w:val="auto"/>
        </w:rPr>
      </w:pPr>
    </w:p>
    <w:p w14:paraId="0C3E139B" w14:textId="4750F0CD" w:rsidR="00C22868" w:rsidRPr="002758CC" w:rsidRDefault="00C22342" w:rsidP="00035F18">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b/>
          <w:bCs/>
          <w:color w:val="auto"/>
          <w:lang w:eastAsia="ar-SA"/>
        </w:rPr>
      </w:pPr>
      <w:r w:rsidRPr="002758CC">
        <w:rPr>
          <w:b/>
          <w:bCs/>
          <w:color w:val="auto"/>
        </w:rPr>
        <w:t>§ 1</w:t>
      </w:r>
      <w:r w:rsidR="003779E6" w:rsidRPr="002758CC">
        <w:rPr>
          <w:b/>
          <w:bCs/>
          <w:color w:val="auto"/>
        </w:rPr>
        <w:t>5</w:t>
      </w:r>
      <w:r w:rsidRPr="002758CC">
        <w:rPr>
          <w:b/>
          <w:bCs/>
          <w:color w:val="auto"/>
        </w:rPr>
        <w:t xml:space="preserve"> </w:t>
      </w:r>
      <w:r w:rsidRPr="002758CC">
        <w:rPr>
          <w:b/>
          <w:bCs/>
          <w:color w:val="auto"/>
          <w:lang w:eastAsia="ar-SA"/>
        </w:rPr>
        <w:t xml:space="preserve">Rozwiązanie Umowy </w:t>
      </w:r>
      <w:r w:rsidR="00EC0CFB">
        <w:rPr>
          <w:b/>
          <w:bCs/>
          <w:color w:val="auto"/>
          <w:lang w:eastAsia="ar-SA"/>
        </w:rPr>
        <w:t>Linii Finansowej 2</w:t>
      </w:r>
      <w:r w:rsidRPr="002758CC">
        <w:rPr>
          <w:b/>
          <w:bCs/>
          <w:color w:val="auto"/>
          <w:lang w:eastAsia="ar-SA"/>
        </w:rPr>
        <w:t xml:space="preserve"> </w:t>
      </w:r>
    </w:p>
    <w:p w14:paraId="4482CDE4" w14:textId="43800FC6" w:rsidR="00C22868" w:rsidRPr="002758CC" w:rsidRDefault="00776355" w:rsidP="00DA06D7">
      <w:pPr>
        <w:pStyle w:val="Akapitzlis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contextualSpacing/>
        <w:jc w:val="both"/>
        <w:rPr>
          <w:color w:val="auto"/>
          <w:lang w:eastAsia="ar-SA"/>
        </w:rPr>
      </w:pPr>
      <w:r w:rsidRPr="002758CC">
        <w:rPr>
          <w:color w:val="auto"/>
          <w:lang w:eastAsia="ar-SA"/>
        </w:rPr>
        <w:t>DFR</w:t>
      </w:r>
      <w:r w:rsidR="00C22868" w:rsidRPr="002758CC">
        <w:rPr>
          <w:color w:val="auto"/>
          <w:lang w:eastAsia="ar-SA"/>
        </w:rPr>
        <w:t xml:space="preserve"> zastrzega sobie prawo rozwiązania </w:t>
      </w:r>
      <w:r w:rsidRPr="002758CC">
        <w:rPr>
          <w:color w:val="auto"/>
          <w:lang w:eastAsia="ar-SA"/>
        </w:rPr>
        <w:t xml:space="preserve">Umowy </w:t>
      </w:r>
      <w:r w:rsidR="00EC0CFB">
        <w:rPr>
          <w:color w:val="auto"/>
          <w:lang w:eastAsia="ar-SA"/>
        </w:rPr>
        <w:t>Linii Finansowej 2</w:t>
      </w:r>
      <w:r w:rsidR="00C22868" w:rsidRPr="002758CC">
        <w:rPr>
          <w:color w:val="auto"/>
          <w:lang w:eastAsia="ar-SA"/>
        </w:rPr>
        <w:t xml:space="preserve"> bez zachowania terminu wypowiedzenia oraz postawienia </w:t>
      </w:r>
      <w:r w:rsidR="00EC0CFB">
        <w:rPr>
          <w:color w:val="auto"/>
          <w:lang w:eastAsia="ar-SA"/>
        </w:rPr>
        <w:t>Linii Finansowej 2</w:t>
      </w:r>
      <w:r w:rsidR="00C22868" w:rsidRPr="002758CC">
        <w:rPr>
          <w:color w:val="auto"/>
          <w:lang w:eastAsia="ar-SA"/>
        </w:rPr>
        <w:t xml:space="preserve"> w stan natychmiastowej wymagalności </w:t>
      </w:r>
      <w:r w:rsidR="00C22868" w:rsidRPr="002758CC">
        <w:rPr>
          <w:color w:val="auto"/>
          <w:lang w:eastAsia="ar-SA"/>
        </w:rPr>
        <w:br/>
        <w:t>w przypadku, gdy:</w:t>
      </w:r>
    </w:p>
    <w:p w14:paraId="69218096" w14:textId="67EDFAC9" w:rsidR="00C22868" w:rsidRPr="002758CC" w:rsidRDefault="00C22868" w:rsidP="00DA06D7">
      <w:pPr>
        <w:pStyle w:val="Akapitzlis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709" w:hanging="283"/>
        <w:jc w:val="both"/>
        <w:rPr>
          <w:color w:val="auto"/>
          <w:lang w:eastAsia="ar-SA"/>
        </w:rPr>
      </w:pPr>
      <w:r w:rsidRPr="002758CC">
        <w:rPr>
          <w:color w:val="auto"/>
          <w:lang w:eastAsia="ar-SA"/>
        </w:rPr>
        <w:t xml:space="preserve">pomimo wezwania ze strony </w:t>
      </w:r>
      <w:r w:rsidR="00776355" w:rsidRPr="002758CC">
        <w:rPr>
          <w:color w:val="auto"/>
          <w:lang w:eastAsia="ar-SA"/>
        </w:rPr>
        <w:t>DFR</w:t>
      </w:r>
      <w:r w:rsidRPr="002758CC">
        <w:rPr>
          <w:color w:val="auto"/>
          <w:lang w:eastAsia="ar-SA"/>
        </w:rPr>
        <w:t xml:space="preserve"> wyznaczającego kolejny termin złożenia sprawozdania </w:t>
      </w:r>
      <w:r w:rsidR="003779E6" w:rsidRPr="002758CC">
        <w:rPr>
          <w:color w:val="auto"/>
          <w:lang w:eastAsia="ar-SA"/>
        </w:rPr>
        <w:br/>
      </w:r>
      <w:r w:rsidRPr="002758CC">
        <w:rPr>
          <w:color w:val="auto"/>
          <w:lang w:eastAsia="ar-SA"/>
        </w:rPr>
        <w:t>z realizacji, Pośrednik Finansowy nie złożył tego sprawozdania w nowo wyznaczonym terminie;</w:t>
      </w:r>
    </w:p>
    <w:p w14:paraId="454EF5C0" w14:textId="664A4A30" w:rsidR="00C22868" w:rsidRPr="002758CC" w:rsidRDefault="00C22868" w:rsidP="00DA06D7">
      <w:pPr>
        <w:pStyle w:val="Akapitzlis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709" w:hanging="283"/>
        <w:jc w:val="both"/>
        <w:rPr>
          <w:color w:val="auto"/>
          <w:lang w:eastAsia="ar-SA"/>
        </w:rPr>
      </w:pPr>
      <w:r w:rsidRPr="002758CC">
        <w:rPr>
          <w:color w:val="auto"/>
          <w:lang w:eastAsia="ar-SA"/>
        </w:rPr>
        <w:t xml:space="preserve">Pośrednik Finansowy </w:t>
      </w:r>
      <w:r w:rsidR="00506D09" w:rsidRPr="002758CC">
        <w:rPr>
          <w:color w:val="auto"/>
          <w:lang w:eastAsia="ar-SA"/>
        </w:rPr>
        <w:t>trzykrotnie</w:t>
      </w:r>
      <w:r w:rsidRPr="002758CC">
        <w:rPr>
          <w:color w:val="auto"/>
          <w:lang w:eastAsia="ar-SA"/>
        </w:rPr>
        <w:t xml:space="preserve"> z rzędu dopuścił się zwłoki w spłacie zobowiązań względem </w:t>
      </w:r>
      <w:r w:rsidR="00776355" w:rsidRPr="002758CC">
        <w:rPr>
          <w:color w:val="auto"/>
          <w:lang w:eastAsia="ar-SA"/>
        </w:rPr>
        <w:t>DFR</w:t>
      </w:r>
      <w:r w:rsidRPr="002758CC">
        <w:rPr>
          <w:color w:val="auto"/>
          <w:lang w:eastAsia="ar-SA"/>
        </w:rPr>
        <w:t xml:space="preserve"> wynikających z niniejszej Umowy;</w:t>
      </w:r>
    </w:p>
    <w:p w14:paraId="013698E0" w14:textId="77777777" w:rsidR="00C22868" w:rsidRPr="002758CC" w:rsidRDefault="00C22868" w:rsidP="00DA06D7">
      <w:pPr>
        <w:pStyle w:val="Akapitzlis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709" w:hanging="283"/>
        <w:jc w:val="both"/>
        <w:rPr>
          <w:color w:val="auto"/>
          <w:lang w:eastAsia="ar-SA"/>
        </w:rPr>
      </w:pPr>
      <w:r w:rsidRPr="002758CC">
        <w:rPr>
          <w:color w:val="auto"/>
          <w:lang w:eastAsia="ar-SA"/>
        </w:rPr>
        <w:t>Pośrednik Finansowy utracił zdolność operacyjną lub zdolność pożyczkową;</w:t>
      </w:r>
    </w:p>
    <w:p w14:paraId="26937FDA" w14:textId="0132CC14" w:rsidR="00C22868" w:rsidRPr="002758CC" w:rsidRDefault="00C22868" w:rsidP="00DA06D7">
      <w:pPr>
        <w:pStyle w:val="Akapitzlis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709" w:hanging="283"/>
        <w:jc w:val="both"/>
        <w:rPr>
          <w:color w:val="auto"/>
          <w:lang w:eastAsia="ar-SA"/>
        </w:rPr>
      </w:pPr>
      <w:r w:rsidRPr="002758CC">
        <w:rPr>
          <w:color w:val="auto"/>
          <w:lang w:eastAsia="ar-SA"/>
        </w:rPr>
        <w:lastRenderedPageBreak/>
        <w:t xml:space="preserve">obniżyła się wartość zabezpieczenia i Pośrednik Finansowy nie uzupełnił go w terminie wskazanym przez </w:t>
      </w:r>
      <w:r w:rsidR="00776355" w:rsidRPr="002758CC">
        <w:rPr>
          <w:color w:val="auto"/>
          <w:lang w:eastAsia="ar-SA"/>
        </w:rPr>
        <w:t>DFR</w:t>
      </w:r>
      <w:r w:rsidRPr="002758CC">
        <w:rPr>
          <w:color w:val="auto"/>
          <w:lang w:eastAsia="ar-SA"/>
        </w:rPr>
        <w:t>;</w:t>
      </w:r>
    </w:p>
    <w:p w14:paraId="039C83B3" w14:textId="22EA0296" w:rsidR="00C22868" w:rsidRPr="002758CC" w:rsidRDefault="00C22868" w:rsidP="00DA06D7">
      <w:pPr>
        <w:pStyle w:val="Akapitzlis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709" w:hanging="283"/>
        <w:jc w:val="both"/>
        <w:rPr>
          <w:color w:val="auto"/>
          <w:lang w:eastAsia="ar-SA"/>
        </w:rPr>
      </w:pPr>
      <w:r w:rsidRPr="002758CC">
        <w:rPr>
          <w:color w:val="auto"/>
          <w:lang w:eastAsia="ar-SA"/>
        </w:rPr>
        <w:t xml:space="preserve">Pośrednik Finansowy naruszył postanowienia </w:t>
      </w:r>
      <w:r w:rsidR="00776355" w:rsidRPr="002758CC">
        <w:rPr>
          <w:color w:val="auto"/>
          <w:lang w:eastAsia="ar-SA"/>
        </w:rPr>
        <w:t xml:space="preserve">Umowy </w:t>
      </w:r>
      <w:r w:rsidR="00EC0CFB">
        <w:rPr>
          <w:color w:val="auto"/>
          <w:lang w:eastAsia="ar-SA"/>
        </w:rPr>
        <w:t>Linii Finansowej 2</w:t>
      </w:r>
      <w:r w:rsidRPr="002758CC">
        <w:rPr>
          <w:color w:val="auto"/>
          <w:lang w:eastAsia="ar-SA"/>
        </w:rPr>
        <w:t xml:space="preserve"> lub dokumentów zabezpieczenia;</w:t>
      </w:r>
    </w:p>
    <w:p w14:paraId="26751D2B" w14:textId="3C8DC81D" w:rsidR="00C22868" w:rsidRPr="002758CC" w:rsidRDefault="00C22868" w:rsidP="00DA06D7">
      <w:pPr>
        <w:pStyle w:val="Akapitzlis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709" w:hanging="283"/>
        <w:jc w:val="both"/>
        <w:rPr>
          <w:color w:val="auto"/>
          <w:lang w:eastAsia="ar-SA"/>
        </w:rPr>
      </w:pPr>
      <w:r w:rsidRPr="002758CC">
        <w:rPr>
          <w:color w:val="auto"/>
          <w:lang w:eastAsia="ar-SA"/>
        </w:rPr>
        <w:t>Pośrednik Finansowy naruszył postanowienia Umowy zamówienia publicznego lub Umowa zamówienia publicznego została wypowiedziana lub rozwiązana lub nie doszło do jej realizacji lub odstąpiono od jej realizacji;</w:t>
      </w:r>
    </w:p>
    <w:p w14:paraId="75ECC01D" w14:textId="0671FE4D" w:rsidR="00C22868" w:rsidRPr="002758CC" w:rsidRDefault="00C22868" w:rsidP="00DA06D7">
      <w:pPr>
        <w:pStyle w:val="Akapitzlis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709" w:hanging="283"/>
        <w:jc w:val="both"/>
        <w:rPr>
          <w:color w:val="auto"/>
          <w:lang w:eastAsia="ar-SA"/>
        </w:rPr>
      </w:pPr>
      <w:r w:rsidRPr="002758CC">
        <w:rPr>
          <w:color w:val="auto"/>
          <w:lang w:eastAsia="ar-SA"/>
        </w:rPr>
        <w:t xml:space="preserve">Pośrednik Finansowy w związku z Umową </w:t>
      </w:r>
      <w:r w:rsidR="00EC0CFB">
        <w:rPr>
          <w:color w:val="auto"/>
          <w:lang w:eastAsia="ar-SA"/>
        </w:rPr>
        <w:t>Linii Finansowej 2</w:t>
      </w:r>
      <w:r w:rsidRPr="002758CC">
        <w:rPr>
          <w:color w:val="auto"/>
          <w:lang w:eastAsia="ar-SA"/>
        </w:rPr>
        <w:t xml:space="preserve"> złożył nieprawdziwe oświadczenia, przedstawił nieprawdziwe dokumenty, udzielił nieważnych zabezpieczeń;</w:t>
      </w:r>
    </w:p>
    <w:p w14:paraId="169317A7" w14:textId="5E35803A" w:rsidR="00C22868" w:rsidRPr="002758CC" w:rsidRDefault="00C22868" w:rsidP="00DA06D7">
      <w:pPr>
        <w:pStyle w:val="Akapitzlis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709" w:hanging="283"/>
        <w:jc w:val="both"/>
        <w:rPr>
          <w:color w:val="auto"/>
          <w:lang w:eastAsia="ar-SA"/>
        </w:rPr>
      </w:pPr>
      <w:r w:rsidRPr="002758CC">
        <w:rPr>
          <w:color w:val="auto"/>
          <w:lang w:eastAsia="ar-SA"/>
        </w:rPr>
        <w:t xml:space="preserve">Umowa Rachunku PF do </w:t>
      </w:r>
      <w:r w:rsidR="0076319C" w:rsidRPr="002758CC">
        <w:rPr>
          <w:color w:val="auto"/>
          <w:lang w:eastAsia="ar-SA"/>
        </w:rPr>
        <w:t xml:space="preserve">wypłaty </w:t>
      </w:r>
      <w:r w:rsidR="00EC0CFB">
        <w:rPr>
          <w:color w:val="auto"/>
          <w:lang w:eastAsia="ar-SA"/>
        </w:rPr>
        <w:t>Linii Finansowej 2</w:t>
      </w:r>
      <w:r w:rsidR="005D4DD3" w:rsidRPr="002758CC">
        <w:rPr>
          <w:color w:val="auto"/>
          <w:lang w:eastAsia="ar-SA"/>
        </w:rPr>
        <w:t xml:space="preserve"> </w:t>
      </w:r>
      <w:r w:rsidRPr="002758CC">
        <w:rPr>
          <w:color w:val="auto"/>
          <w:lang w:eastAsia="ar-SA"/>
        </w:rPr>
        <w:t>została wypowiedziana lub rozwiązana;</w:t>
      </w:r>
    </w:p>
    <w:p w14:paraId="23FF2E52" w14:textId="2FBAE7A2" w:rsidR="00C22868" w:rsidRPr="002758CC" w:rsidRDefault="00C22868" w:rsidP="00DA06D7">
      <w:pPr>
        <w:pStyle w:val="Akapitzlis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709" w:hanging="283"/>
        <w:jc w:val="both"/>
        <w:rPr>
          <w:color w:val="auto"/>
          <w:lang w:eastAsia="ar-SA"/>
        </w:rPr>
      </w:pPr>
      <w:r w:rsidRPr="002758CC">
        <w:rPr>
          <w:color w:val="auto"/>
          <w:lang w:eastAsia="ar-SA"/>
        </w:rPr>
        <w:t xml:space="preserve">Pośrednik Finansowy naruszył jakiekolwiek inne postanowienie Umowy, w szczególności </w:t>
      </w:r>
      <w:r w:rsidR="003779E6" w:rsidRPr="002758CC">
        <w:rPr>
          <w:color w:val="auto"/>
          <w:lang w:eastAsia="ar-SA"/>
        </w:rPr>
        <w:br/>
      </w:r>
      <w:r w:rsidRPr="002758CC">
        <w:rPr>
          <w:color w:val="auto"/>
          <w:lang w:eastAsia="ar-SA"/>
        </w:rPr>
        <w:t xml:space="preserve">w przypadku: </w:t>
      </w:r>
    </w:p>
    <w:p w14:paraId="0FA0D2AA" w14:textId="77777777" w:rsidR="00C22868" w:rsidRPr="002758CC" w:rsidRDefault="00C22868" w:rsidP="00DA06D7">
      <w:pPr>
        <w:pStyle w:val="Akapitzlis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1423" w:hanging="357"/>
        <w:jc w:val="both"/>
        <w:rPr>
          <w:color w:val="auto"/>
          <w:lang w:eastAsia="ar-SA"/>
        </w:rPr>
      </w:pPr>
      <w:r w:rsidRPr="002758CC">
        <w:rPr>
          <w:color w:val="auto"/>
          <w:lang w:eastAsia="ar-SA"/>
        </w:rPr>
        <w:t xml:space="preserve">stwierdzenia nieprawidłowości informacji zawartych w Dokumentacji aplikacyjnej, </w:t>
      </w:r>
      <w:r w:rsidRPr="002758CC">
        <w:rPr>
          <w:color w:val="auto"/>
          <w:lang w:eastAsia="ar-SA"/>
        </w:rPr>
        <w:br/>
        <w:t>a także złożenia przez Pośrednika Finansowego nieprawdziwych, sfałszowanych, podrobionych, przerobionych lub poświadczających nieprawdę oświadczeń /dokumentów albo niepełnych dokumentów, oświadczeń lub informacji;</w:t>
      </w:r>
    </w:p>
    <w:p w14:paraId="27BE7330" w14:textId="45850A03" w:rsidR="00C22868" w:rsidRPr="002758CC" w:rsidRDefault="00C22868" w:rsidP="00DA06D7">
      <w:pPr>
        <w:pStyle w:val="Akapitzlis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1423" w:hanging="357"/>
        <w:jc w:val="both"/>
        <w:rPr>
          <w:color w:val="auto"/>
          <w:lang w:eastAsia="ar-SA"/>
        </w:rPr>
      </w:pPr>
      <w:r w:rsidRPr="002758CC">
        <w:rPr>
          <w:color w:val="auto"/>
        </w:rPr>
        <w:t xml:space="preserve">nieprzekazania przez Pośrednika Finansowego całości środków przyznanej </w:t>
      </w:r>
      <w:r w:rsidR="00EC0CFB">
        <w:rPr>
          <w:color w:val="auto"/>
        </w:rPr>
        <w:t>Linii Finansowej 2</w:t>
      </w:r>
      <w:r w:rsidRPr="002758CC">
        <w:rPr>
          <w:color w:val="auto"/>
        </w:rPr>
        <w:t xml:space="preserve"> na rzecz Ostatecznych Odbiorców;</w:t>
      </w:r>
    </w:p>
    <w:p w14:paraId="5055D174" w14:textId="1BDDDFDF" w:rsidR="00C22868" w:rsidRPr="002758CC" w:rsidRDefault="00C22868" w:rsidP="00DA06D7">
      <w:pPr>
        <w:pStyle w:val="Akapitzlis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1423" w:hanging="357"/>
        <w:jc w:val="both"/>
        <w:rPr>
          <w:color w:val="auto"/>
          <w:lang w:eastAsia="ar-SA"/>
        </w:rPr>
      </w:pPr>
      <w:r w:rsidRPr="002758CC">
        <w:rPr>
          <w:color w:val="auto"/>
          <w:lang w:eastAsia="ar-SA"/>
        </w:rPr>
        <w:t xml:space="preserve">niespełnienia przez Pośrednika Finansowego warunków wypłaty </w:t>
      </w:r>
      <w:r w:rsidR="00EA56C6" w:rsidRPr="002758CC">
        <w:rPr>
          <w:color w:val="auto"/>
          <w:lang w:eastAsia="ar-SA"/>
        </w:rPr>
        <w:t>Transz</w:t>
      </w:r>
      <w:r w:rsidRPr="002758CC">
        <w:rPr>
          <w:color w:val="auto"/>
          <w:lang w:eastAsia="ar-SA"/>
        </w:rPr>
        <w:t xml:space="preserve">y określonych w </w:t>
      </w:r>
      <w:r w:rsidR="00FC31F1" w:rsidRPr="002758CC">
        <w:rPr>
          <w:color w:val="auto"/>
          <w:lang w:eastAsia="ar-SA"/>
        </w:rPr>
        <w:t xml:space="preserve">Umowie </w:t>
      </w:r>
      <w:r w:rsidR="00EC0CFB">
        <w:rPr>
          <w:color w:val="auto"/>
          <w:lang w:eastAsia="ar-SA"/>
        </w:rPr>
        <w:t>Linii Finansowej 2</w:t>
      </w:r>
      <w:r w:rsidRPr="002758CC">
        <w:rPr>
          <w:color w:val="auto"/>
          <w:lang w:eastAsia="ar-SA"/>
        </w:rPr>
        <w:t>;</w:t>
      </w:r>
    </w:p>
    <w:p w14:paraId="075120E4" w14:textId="77777777" w:rsidR="00C22868" w:rsidRPr="002758CC" w:rsidRDefault="00C22868" w:rsidP="00DA06D7">
      <w:pPr>
        <w:pStyle w:val="Akapitzlis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1423" w:hanging="357"/>
        <w:jc w:val="both"/>
        <w:rPr>
          <w:color w:val="auto"/>
          <w:lang w:eastAsia="ar-SA"/>
        </w:rPr>
      </w:pPr>
      <w:r w:rsidRPr="002758CC">
        <w:rPr>
          <w:color w:val="auto"/>
          <w:lang w:eastAsia="ar-SA"/>
        </w:rPr>
        <w:t>nierealizowania Umowy zamówienia publicznego lub realizowania Umowy zamówienia publicznego w sposób niezgodny z jej treścią lub przepisami prawa lub właściwymi procedurami;</w:t>
      </w:r>
    </w:p>
    <w:p w14:paraId="4E6784D2" w14:textId="77777777" w:rsidR="00C22868" w:rsidRPr="002758CC" w:rsidRDefault="00C22868" w:rsidP="00DA06D7">
      <w:pPr>
        <w:pStyle w:val="Akapitzlis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1423" w:hanging="357"/>
        <w:jc w:val="both"/>
        <w:rPr>
          <w:color w:val="auto"/>
          <w:lang w:eastAsia="ar-SA"/>
        </w:rPr>
      </w:pPr>
      <w:r w:rsidRPr="002758CC">
        <w:rPr>
          <w:color w:val="auto"/>
          <w:lang w:eastAsia="ar-SA"/>
        </w:rPr>
        <w:t xml:space="preserve">niedotrzymania przez Pośrednika Finansowego obowiązków związanych </w:t>
      </w:r>
      <w:r w:rsidRPr="002758CC">
        <w:rPr>
          <w:color w:val="auto"/>
          <w:lang w:eastAsia="ar-SA"/>
        </w:rPr>
        <w:br/>
        <w:t>z zabezpieczeniem;</w:t>
      </w:r>
    </w:p>
    <w:p w14:paraId="745F5CC1" w14:textId="6976A451" w:rsidR="00C22868" w:rsidRPr="002758CC" w:rsidRDefault="00C22868" w:rsidP="00DA06D7">
      <w:pPr>
        <w:pStyle w:val="Akapitzlis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1423" w:hanging="357"/>
        <w:jc w:val="both"/>
        <w:rPr>
          <w:color w:val="auto"/>
        </w:rPr>
      </w:pPr>
      <w:r w:rsidRPr="002758CC">
        <w:rPr>
          <w:color w:val="auto"/>
          <w:lang w:eastAsia="ar-SA"/>
        </w:rPr>
        <w:t xml:space="preserve">nieudostępnienia danych żądanych przez </w:t>
      </w:r>
      <w:r w:rsidR="00776355" w:rsidRPr="002758CC">
        <w:rPr>
          <w:color w:val="auto"/>
          <w:lang w:eastAsia="ar-SA"/>
        </w:rPr>
        <w:t>DFR</w:t>
      </w:r>
      <w:r w:rsidRPr="002758CC">
        <w:rPr>
          <w:color w:val="auto"/>
          <w:lang w:eastAsia="ar-SA"/>
        </w:rPr>
        <w:t xml:space="preserve"> lub uniemożliwienia przeprowadzenia kontroli lub inspekcji Pośrednika Finansowego, jego siedziby, miejsca prowadzenia działalności, a także przedmiotu zabezpieczenia oraz niewykonania zaleceń pokontrolnych</w:t>
      </w:r>
      <w:r w:rsidRPr="002758CC">
        <w:rPr>
          <w:color w:val="auto"/>
        </w:rPr>
        <w:t>;</w:t>
      </w:r>
    </w:p>
    <w:p w14:paraId="09764A9B" w14:textId="1D570417" w:rsidR="00C22868" w:rsidRPr="002758CC" w:rsidRDefault="00C22868" w:rsidP="00DA06D7">
      <w:pPr>
        <w:pStyle w:val="Akapitzlis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1423" w:hanging="357"/>
        <w:jc w:val="both"/>
        <w:rPr>
          <w:color w:val="auto"/>
        </w:rPr>
      </w:pPr>
      <w:r w:rsidRPr="002758CC">
        <w:rPr>
          <w:color w:val="auto"/>
        </w:rPr>
        <w:t xml:space="preserve">odstąpienia przez Zamawiającego lub </w:t>
      </w:r>
      <w:r w:rsidRPr="002758CC">
        <w:rPr>
          <w:color w:val="auto"/>
          <w:lang w:eastAsia="ar-SA"/>
        </w:rPr>
        <w:t>Pośrednika Finansowego</w:t>
      </w:r>
      <w:r w:rsidRPr="002758CC">
        <w:rPr>
          <w:color w:val="auto"/>
        </w:rPr>
        <w:t xml:space="preserve"> od Umowy zamówienia publicznego;</w:t>
      </w:r>
    </w:p>
    <w:p w14:paraId="1F31CE20" w14:textId="5FFD2AB6" w:rsidR="00C22868" w:rsidRPr="002758CC" w:rsidRDefault="00C22868" w:rsidP="00DA06D7">
      <w:pPr>
        <w:pStyle w:val="Akapitzlist"/>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ind w:left="1423" w:hanging="357"/>
        <w:jc w:val="both"/>
        <w:rPr>
          <w:color w:val="auto"/>
        </w:rPr>
      </w:pPr>
      <w:r w:rsidRPr="002758CC">
        <w:rPr>
          <w:color w:val="auto"/>
        </w:rPr>
        <w:t>unieważnienia postępowania o udzielenie Zamówienia publicznego;</w:t>
      </w:r>
    </w:p>
    <w:p w14:paraId="54BD625D" w14:textId="0B3F30EF" w:rsidR="00C22868" w:rsidRPr="002758CC" w:rsidRDefault="00C22868" w:rsidP="00DA06D7">
      <w:pPr>
        <w:pStyle w:val="Akapitzlis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both"/>
        <w:rPr>
          <w:color w:val="auto"/>
        </w:rPr>
      </w:pPr>
      <w:r w:rsidRPr="002758CC">
        <w:rPr>
          <w:color w:val="auto"/>
          <w:lang w:eastAsia="ar-SA"/>
        </w:rPr>
        <w:t>został ustanowiony zarząd komisaryczny w stosunku do Pośrednika Finansowego</w:t>
      </w:r>
      <w:r w:rsidRPr="002758CC" w:rsidDel="00E870FD">
        <w:rPr>
          <w:color w:val="auto"/>
          <w:lang w:eastAsia="ar-SA"/>
        </w:rPr>
        <w:t xml:space="preserve"> </w:t>
      </w:r>
      <w:r w:rsidRPr="002758CC">
        <w:rPr>
          <w:color w:val="auto"/>
          <w:lang w:eastAsia="ar-SA"/>
        </w:rPr>
        <w:t xml:space="preserve">lub </w:t>
      </w:r>
      <w:r w:rsidR="003779E6" w:rsidRPr="002758CC">
        <w:rPr>
          <w:color w:val="auto"/>
          <w:lang w:eastAsia="ar-SA"/>
        </w:rPr>
        <w:br/>
      </w:r>
      <w:r w:rsidRPr="002758CC">
        <w:rPr>
          <w:color w:val="auto"/>
          <w:lang w:eastAsia="ar-SA"/>
        </w:rPr>
        <w:t xml:space="preserve">w odniesieniu do Pośrednika Finansowego złożony został wniosek o ogłoszenie upadłości lub zostało wszczęte wobec Pośrednika Finansowego postępowanie upadłościowe lub restrukturyzacyjne lub jakiekolwiek inne postępowanie poprzedzające niewypłacalność lub upadłość, lub istnieją podstawy do przeprowadzenia likwidacji w rozumieniu przepisów </w:t>
      </w:r>
      <w:r w:rsidR="006D372A" w:rsidRPr="002758CC">
        <w:rPr>
          <w:color w:val="auto"/>
          <w:lang w:eastAsia="ar-SA"/>
        </w:rPr>
        <w:t>K</w:t>
      </w:r>
      <w:r w:rsidRPr="002758CC">
        <w:rPr>
          <w:color w:val="auto"/>
          <w:lang w:eastAsia="ar-SA"/>
        </w:rPr>
        <w:t>odeksu spółek handlowych z jakiejkolwiek przyczyny lub nastąpiło rozwiązanie Pośrednika Finansowego</w:t>
      </w:r>
      <w:r w:rsidRPr="002758CC">
        <w:rPr>
          <w:color w:val="auto"/>
        </w:rPr>
        <w:t>;</w:t>
      </w:r>
    </w:p>
    <w:p w14:paraId="0073613B" w14:textId="29E22C21" w:rsidR="00C22868" w:rsidRPr="002758CC" w:rsidRDefault="00C22868" w:rsidP="00DA06D7">
      <w:pPr>
        <w:pStyle w:val="Akapitzlist"/>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0"/>
        <w:jc w:val="both"/>
        <w:rPr>
          <w:color w:val="auto"/>
          <w:lang w:eastAsia="ar-SA"/>
        </w:rPr>
      </w:pPr>
      <w:r w:rsidRPr="002758CC">
        <w:rPr>
          <w:color w:val="auto"/>
          <w:lang w:eastAsia="ar-SA"/>
        </w:rPr>
        <w:t xml:space="preserve">niespełnienia żądania </w:t>
      </w:r>
      <w:r w:rsidR="00776355" w:rsidRPr="002758CC">
        <w:rPr>
          <w:color w:val="auto"/>
          <w:lang w:eastAsia="ar-SA"/>
        </w:rPr>
        <w:t>DFR</w:t>
      </w:r>
      <w:r w:rsidRPr="002758CC">
        <w:rPr>
          <w:color w:val="auto"/>
          <w:lang w:eastAsia="ar-SA"/>
        </w:rPr>
        <w:t xml:space="preserve"> w przedmiocie dodatkowego zabezpieczenia </w:t>
      </w:r>
      <w:r w:rsidR="00EC0CFB">
        <w:rPr>
          <w:color w:val="auto"/>
          <w:lang w:eastAsia="ar-SA"/>
        </w:rPr>
        <w:t>Linii Finansowej 2</w:t>
      </w:r>
      <w:r w:rsidRPr="002758CC">
        <w:rPr>
          <w:color w:val="auto"/>
          <w:lang w:eastAsia="ar-SA"/>
        </w:rPr>
        <w:t>;</w:t>
      </w:r>
    </w:p>
    <w:p w14:paraId="319932B4" w14:textId="20C26726" w:rsidR="00C22868" w:rsidRPr="002758CC" w:rsidRDefault="00776355" w:rsidP="00DA06D7">
      <w:pPr>
        <w:pStyle w:val="Akapitzlis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color w:val="auto"/>
          <w:lang w:eastAsia="ar-SA"/>
        </w:rPr>
      </w:pPr>
      <w:r w:rsidRPr="002758CC">
        <w:rPr>
          <w:color w:val="auto"/>
          <w:lang w:eastAsia="ar-SA"/>
        </w:rPr>
        <w:t>DFR</w:t>
      </w:r>
      <w:r w:rsidR="00C22868" w:rsidRPr="002758CC">
        <w:rPr>
          <w:color w:val="auto"/>
          <w:lang w:eastAsia="ar-SA"/>
        </w:rPr>
        <w:t xml:space="preserve"> zastrzega sobie </w:t>
      </w:r>
      <w:r w:rsidR="007633D1" w:rsidRPr="002758CC">
        <w:rPr>
          <w:color w:val="auto"/>
          <w:lang w:eastAsia="ar-SA"/>
        </w:rPr>
        <w:t xml:space="preserve">ponadto </w:t>
      </w:r>
      <w:r w:rsidR="00C22868" w:rsidRPr="002758CC">
        <w:rPr>
          <w:color w:val="auto"/>
          <w:lang w:eastAsia="ar-SA"/>
        </w:rPr>
        <w:t xml:space="preserve">prawo rozwiązania </w:t>
      </w:r>
      <w:r w:rsidRPr="002758CC">
        <w:rPr>
          <w:color w:val="auto"/>
          <w:lang w:eastAsia="ar-SA"/>
        </w:rPr>
        <w:t xml:space="preserve">Umowy </w:t>
      </w:r>
      <w:r w:rsidR="00EC0CFB">
        <w:rPr>
          <w:color w:val="auto"/>
          <w:lang w:eastAsia="ar-SA"/>
        </w:rPr>
        <w:t>Linii Finansowej 2</w:t>
      </w:r>
      <w:r w:rsidR="00C22868" w:rsidRPr="002758CC">
        <w:rPr>
          <w:color w:val="auto"/>
          <w:lang w:eastAsia="ar-SA"/>
        </w:rPr>
        <w:t xml:space="preserve"> bez zachowania terminu wypowiedzenia oraz postawienia </w:t>
      </w:r>
      <w:r w:rsidR="00EC0CFB">
        <w:rPr>
          <w:color w:val="auto"/>
          <w:lang w:eastAsia="ar-SA"/>
        </w:rPr>
        <w:t>Linii Finansowej 2</w:t>
      </w:r>
      <w:r w:rsidR="00C22868" w:rsidRPr="002758CC">
        <w:rPr>
          <w:color w:val="auto"/>
          <w:lang w:eastAsia="ar-SA"/>
        </w:rPr>
        <w:t xml:space="preserve"> w stan natychmiastowej wymagalności </w:t>
      </w:r>
      <w:r w:rsidR="00C22868" w:rsidRPr="002758CC">
        <w:rPr>
          <w:color w:val="auto"/>
          <w:lang w:eastAsia="ar-SA"/>
        </w:rPr>
        <w:br/>
        <w:t xml:space="preserve">w przypadku, gdy Pośrednik Finansowy wykorzystał środki </w:t>
      </w:r>
      <w:r w:rsidR="00EC0CFB">
        <w:rPr>
          <w:color w:val="auto"/>
          <w:lang w:eastAsia="ar-SA"/>
        </w:rPr>
        <w:t>Linii Finansowej 2</w:t>
      </w:r>
      <w:r w:rsidR="00C22868" w:rsidRPr="002758CC">
        <w:rPr>
          <w:color w:val="auto"/>
          <w:lang w:eastAsia="ar-SA"/>
        </w:rPr>
        <w:t xml:space="preserve"> niezgodnie z celem, ustalonym w Karcie produktu i Umowie</w:t>
      </w:r>
      <w:r w:rsidR="00FF39CD" w:rsidRPr="002758CC">
        <w:rPr>
          <w:color w:val="auto"/>
          <w:lang w:eastAsia="ar-SA"/>
        </w:rPr>
        <w:t xml:space="preserve"> </w:t>
      </w:r>
      <w:r w:rsidR="00EC0CFB">
        <w:rPr>
          <w:color w:val="auto"/>
          <w:lang w:eastAsia="ar-SA"/>
        </w:rPr>
        <w:t>Linii Finansowej 2</w:t>
      </w:r>
      <w:r w:rsidR="00C22868" w:rsidRPr="002758CC">
        <w:rPr>
          <w:color w:val="auto"/>
          <w:lang w:eastAsia="ar-SA"/>
        </w:rPr>
        <w:t>.</w:t>
      </w:r>
    </w:p>
    <w:p w14:paraId="5D3AE4BA" w14:textId="5CFBDE71" w:rsidR="00C22868" w:rsidRPr="002758CC" w:rsidRDefault="00C22868" w:rsidP="00DA06D7">
      <w:pPr>
        <w:pStyle w:val="Akapitzlis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color w:val="auto"/>
          <w:lang w:eastAsia="ar-SA"/>
        </w:rPr>
      </w:pPr>
      <w:r w:rsidRPr="002758CC">
        <w:rPr>
          <w:color w:val="auto"/>
          <w:lang w:eastAsia="ar-SA"/>
        </w:rPr>
        <w:lastRenderedPageBreak/>
        <w:t xml:space="preserve">O rozwiązaniu </w:t>
      </w:r>
      <w:r w:rsidR="00776355" w:rsidRPr="002758CC">
        <w:rPr>
          <w:color w:val="auto"/>
          <w:lang w:eastAsia="ar-SA"/>
        </w:rPr>
        <w:t xml:space="preserve">Umowy </w:t>
      </w:r>
      <w:r w:rsidR="00EC0CFB">
        <w:rPr>
          <w:color w:val="auto"/>
          <w:lang w:eastAsia="ar-SA"/>
        </w:rPr>
        <w:t>Linii Finansowej 2</w:t>
      </w:r>
      <w:r w:rsidRPr="002758CC">
        <w:rPr>
          <w:color w:val="auto"/>
          <w:lang w:eastAsia="ar-SA"/>
        </w:rPr>
        <w:t xml:space="preserve"> i postawieniu zobowiązania w stan natychmiastowej wymagalności </w:t>
      </w:r>
      <w:r w:rsidR="00776355" w:rsidRPr="002758CC">
        <w:rPr>
          <w:color w:val="auto"/>
          <w:lang w:eastAsia="ar-SA"/>
        </w:rPr>
        <w:t>DFR</w:t>
      </w:r>
      <w:r w:rsidRPr="002758CC">
        <w:rPr>
          <w:color w:val="auto"/>
          <w:lang w:eastAsia="ar-SA"/>
        </w:rPr>
        <w:t xml:space="preserve"> zawiadomi Pośrednika Finansowego</w:t>
      </w:r>
      <w:r w:rsidR="000C15CB" w:rsidRPr="002758CC">
        <w:rPr>
          <w:color w:val="auto"/>
          <w:lang w:eastAsia="ar-SA"/>
        </w:rPr>
        <w:t xml:space="preserve"> </w:t>
      </w:r>
      <w:r w:rsidRPr="002758CC">
        <w:rPr>
          <w:color w:val="auto"/>
          <w:lang w:eastAsia="ar-SA"/>
        </w:rPr>
        <w:t xml:space="preserve">listem poleconym za zwrotnym potwierdzeniem odbioru, zgodnie z § </w:t>
      </w:r>
      <w:r w:rsidR="00CB7983" w:rsidRPr="002758CC">
        <w:rPr>
          <w:color w:val="auto"/>
          <w:lang w:eastAsia="ar-SA"/>
        </w:rPr>
        <w:t>1</w:t>
      </w:r>
      <w:r w:rsidR="002A73EA" w:rsidRPr="002758CC">
        <w:rPr>
          <w:color w:val="auto"/>
          <w:lang w:eastAsia="ar-SA"/>
        </w:rPr>
        <w:t>9</w:t>
      </w:r>
      <w:r w:rsidRPr="002758CC">
        <w:rPr>
          <w:color w:val="auto"/>
          <w:lang w:eastAsia="ar-SA"/>
        </w:rPr>
        <w:t xml:space="preserve">,  w którym wyznaczy termin spłaty zadłużenia. Postawienie zobowiązania w stan natychmiastowej wymagalności zobowiązuje Pośrednika Finansowego do dokonania jednorazowej spłaty całego zobowiązania w wysokości wskazanej przez </w:t>
      </w:r>
      <w:r w:rsidR="00776355" w:rsidRPr="002758CC">
        <w:rPr>
          <w:color w:val="auto"/>
          <w:lang w:eastAsia="ar-SA"/>
        </w:rPr>
        <w:t xml:space="preserve">DFR, </w:t>
      </w:r>
      <w:r w:rsidRPr="002758CC">
        <w:rPr>
          <w:color w:val="auto"/>
          <w:lang w:eastAsia="ar-SA"/>
        </w:rPr>
        <w:t xml:space="preserve">w terminie wyznaczonym przez </w:t>
      </w:r>
      <w:r w:rsidR="00776355" w:rsidRPr="002758CC">
        <w:rPr>
          <w:color w:val="auto"/>
          <w:lang w:eastAsia="ar-SA"/>
        </w:rPr>
        <w:t>DFR</w:t>
      </w:r>
      <w:r w:rsidRPr="002758CC">
        <w:rPr>
          <w:color w:val="auto"/>
          <w:lang w:eastAsia="ar-SA"/>
        </w:rPr>
        <w:t>.</w:t>
      </w:r>
    </w:p>
    <w:p w14:paraId="37659C65" w14:textId="77777777" w:rsidR="00C22868" w:rsidRPr="002758CC" w:rsidRDefault="00C22868" w:rsidP="00DA06D7">
      <w:pPr>
        <w:pStyle w:val="Akapitzlist"/>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color w:val="auto"/>
          <w:lang w:eastAsia="ar-SA"/>
        </w:rPr>
      </w:pPr>
      <w:r w:rsidRPr="002758CC">
        <w:rPr>
          <w:color w:val="auto"/>
          <w:lang w:eastAsia="ar-SA"/>
        </w:rPr>
        <w:t>W uzasadnionych przypadkach Umowa może zostać rozwiązana w drodze porozumienia Stron.</w:t>
      </w:r>
    </w:p>
    <w:p w14:paraId="752C0037" w14:textId="77777777" w:rsidR="00C22868" w:rsidRPr="002758CC" w:rsidRDefault="00C22868" w:rsidP="00035F18">
      <w:pPr>
        <w:pStyle w:val="Tekstpodstawowywcity2"/>
        <w:spacing w:after="0" w:line="276" w:lineRule="auto"/>
        <w:ind w:left="0"/>
        <w:rPr>
          <w:rFonts w:ascii="Calibri" w:hAnsi="Calibri" w:cs="Calibri"/>
          <w:b/>
          <w:bCs/>
          <w:color w:val="auto"/>
          <w:sz w:val="22"/>
          <w:szCs w:val="22"/>
          <w:lang w:val="pl-PL"/>
        </w:rPr>
      </w:pPr>
    </w:p>
    <w:p w14:paraId="12BB35FB" w14:textId="48A8E0E6" w:rsidR="00A20BE6" w:rsidRPr="002758CC" w:rsidRDefault="00A20BE6" w:rsidP="00035F18">
      <w:pPr>
        <w:keepNext/>
        <w:spacing w:after="0"/>
        <w:jc w:val="center"/>
        <w:rPr>
          <w:b/>
          <w:bCs/>
          <w:color w:val="auto"/>
          <w:u w:color="000000"/>
        </w:rPr>
      </w:pPr>
      <w:r w:rsidRPr="002758CC">
        <w:rPr>
          <w:b/>
          <w:bCs/>
          <w:color w:val="auto"/>
          <w:u w:color="000000"/>
        </w:rPr>
        <w:t xml:space="preserve">§ </w:t>
      </w:r>
      <w:r w:rsidR="00C22342" w:rsidRPr="002758CC">
        <w:rPr>
          <w:b/>
          <w:bCs/>
          <w:color w:val="auto"/>
          <w:u w:color="000000"/>
        </w:rPr>
        <w:t>1</w:t>
      </w:r>
      <w:r w:rsidR="003779E6" w:rsidRPr="002758CC">
        <w:rPr>
          <w:b/>
          <w:bCs/>
          <w:color w:val="auto"/>
          <w:u w:color="000000"/>
        </w:rPr>
        <w:t>6</w:t>
      </w:r>
      <w:r w:rsidRPr="002758CC">
        <w:rPr>
          <w:b/>
          <w:bCs/>
          <w:color w:val="auto"/>
          <w:u w:color="000000"/>
        </w:rPr>
        <w:t xml:space="preserve"> Odpowiedzialność Stron </w:t>
      </w:r>
    </w:p>
    <w:p w14:paraId="2B0EFB72" w14:textId="77777777" w:rsidR="00035F18" w:rsidRPr="002758CC" w:rsidRDefault="00035F18" w:rsidP="00035F18">
      <w:pPr>
        <w:keepNext/>
        <w:spacing w:after="0"/>
        <w:jc w:val="center"/>
        <w:rPr>
          <w:b/>
          <w:bCs/>
          <w:color w:val="auto"/>
          <w:u w:color="000000"/>
        </w:rPr>
      </w:pPr>
    </w:p>
    <w:p w14:paraId="331298B4" w14:textId="45917363" w:rsidR="00A20BE6" w:rsidRPr="002758CC" w:rsidRDefault="00A20BE6" w:rsidP="00DA06D7">
      <w:pPr>
        <w:pStyle w:val="Akapitzlis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color w:val="auto"/>
        </w:rPr>
      </w:pPr>
      <w:r w:rsidRPr="002758CC">
        <w:rPr>
          <w:color w:val="auto"/>
        </w:rPr>
        <w:t xml:space="preserve">Pośrednik Finansowy ponosi wyłączną odpowiedzialność za niewykonanie lub nienależyte wykonanie zobowiązań przewidzianych Umową </w:t>
      </w:r>
      <w:r w:rsidR="00EC0CFB">
        <w:rPr>
          <w:color w:val="auto"/>
        </w:rPr>
        <w:t>Linii Finansowej 2</w:t>
      </w:r>
      <w:r w:rsidRPr="002758CC">
        <w:rPr>
          <w:color w:val="auto"/>
        </w:rPr>
        <w:t>.</w:t>
      </w:r>
    </w:p>
    <w:p w14:paraId="6B7905E8" w14:textId="78046ABD" w:rsidR="00A20BE6" w:rsidRPr="002758CC" w:rsidRDefault="00A20BE6" w:rsidP="00DA06D7">
      <w:pPr>
        <w:pStyle w:val="Akapitzlis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color w:val="auto"/>
        </w:rPr>
      </w:pPr>
      <w:r w:rsidRPr="002758CC">
        <w:rPr>
          <w:color w:val="auto"/>
        </w:rPr>
        <w:t xml:space="preserve">DFR nie ponosi odpowiedzialności za działania lub zaniechania Ostatecznych Odbiorców  </w:t>
      </w:r>
      <w:r w:rsidRPr="002758CC">
        <w:rPr>
          <w:color w:val="auto"/>
        </w:rPr>
        <w:br/>
        <w:t xml:space="preserve">w związku z realizacją Umów Inwestycyjnych. Pośrednik Finansowy ponosi wyłączną odpowiedzialność za swoje działania lub zaniechania w związku z realizacją Umowy </w:t>
      </w:r>
      <w:r w:rsidR="00EC0CFB">
        <w:rPr>
          <w:color w:val="auto"/>
        </w:rPr>
        <w:t>Linii Finansowej 2</w:t>
      </w:r>
      <w:r w:rsidRPr="002758CC">
        <w:rPr>
          <w:color w:val="auto"/>
        </w:rPr>
        <w:t xml:space="preserve"> oraz Umów Inwestycyjnych.</w:t>
      </w:r>
    </w:p>
    <w:p w14:paraId="1CE4914A" w14:textId="2BE2ECDA" w:rsidR="00A20BE6" w:rsidRPr="002758CC" w:rsidRDefault="00A20BE6" w:rsidP="00DA06D7">
      <w:pPr>
        <w:pStyle w:val="Akapitzlis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color w:val="auto"/>
        </w:rPr>
      </w:pPr>
      <w:r w:rsidRPr="002758CC">
        <w:rPr>
          <w:color w:val="auto"/>
        </w:rPr>
        <w:t xml:space="preserve">W przypadku wystąpienia przeciwko DFR przez jakikolwiek podmiot z roszczeniem powstającym </w:t>
      </w:r>
      <w:r w:rsidR="003779E6" w:rsidRPr="002758CC">
        <w:rPr>
          <w:color w:val="auto"/>
        </w:rPr>
        <w:br/>
      </w:r>
      <w:r w:rsidRPr="002758CC">
        <w:rPr>
          <w:color w:val="auto"/>
        </w:rPr>
        <w:t xml:space="preserve">w związku z czynnościami podejmowanymi przez Pośrednika Finansowego w związku z realizacją Umowy </w:t>
      </w:r>
      <w:r w:rsidR="00EC0CFB">
        <w:rPr>
          <w:color w:val="auto"/>
        </w:rPr>
        <w:t>Linii Finansowej 2</w:t>
      </w:r>
      <w:r w:rsidRPr="002758CC">
        <w:rPr>
          <w:color w:val="auto"/>
        </w:rPr>
        <w:t>, Pośrednik Finansowy zobowiązuje się do wstąpienia do postępowania wywołanego takim wystąpieniem i zwolnienia DFR z wszelkiej odpowiedzialności związanej z takim roszczeniem niezwłocznie po zawiadomieniu go o tym fakcie.</w:t>
      </w:r>
    </w:p>
    <w:p w14:paraId="07A68F0A" w14:textId="3BA5265C" w:rsidR="00A20BE6" w:rsidRPr="002758CC" w:rsidRDefault="00A20BE6" w:rsidP="00DA06D7">
      <w:pPr>
        <w:pStyle w:val="Akapitzlis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color w:val="auto"/>
        </w:rPr>
      </w:pPr>
      <w:r w:rsidRPr="002758CC">
        <w:rPr>
          <w:color w:val="auto"/>
        </w:rPr>
        <w:t xml:space="preserve">DFR nie ponosi odpowiedzialności wobec osób trzecich za szkodę wyrządzoną w związku </w:t>
      </w:r>
      <w:r w:rsidRPr="002758CC">
        <w:rPr>
          <w:color w:val="auto"/>
        </w:rPr>
        <w:br/>
        <w:t xml:space="preserve">z realizacją przez Pośrednika Finansowego Umowy </w:t>
      </w:r>
      <w:r w:rsidR="00EC0CFB">
        <w:rPr>
          <w:color w:val="auto"/>
        </w:rPr>
        <w:t>Linii Finansowej 2</w:t>
      </w:r>
      <w:r w:rsidRPr="002758CC">
        <w:rPr>
          <w:color w:val="auto"/>
        </w:rPr>
        <w:t xml:space="preserve"> oraz Umów Inwestycyjnych.</w:t>
      </w:r>
    </w:p>
    <w:p w14:paraId="1BCA2D3B" w14:textId="7223EA8B" w:rsidR="00A20BE6" w:rsidRPr="002758CC" w:rsidRDefault="00A20BE6" w:rsidP="00DA06D7">
      <w:pPr>
        <w:pStyle w:val="Akapitzlis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color w:val="auto"/>
        </w:rPr>
      </w:pPr>
      <w:r w:rsidRPr="002758CC">
        <w:rPr>
          <w:color w:val="auto"/>
        </w:rPr>
        <w:t xml:space="preserve">DFR nie ponosi odpowiedzialności za jakiekolwiek działanie, wskutek którego Pośrednik Finansowy  poniósł szkodę w związku z realizacją Umowy zamówienia publicznego, realizacją Umów Inwestycyjnych lub jakąkolwiek szkodę z innego tytułu. </w:t>
      </w:r>
    </w:p>
    <w:p w14:paraId="08627D4C" w14:textId="49BD75FB" w:rsidR="00A20BE6" w:rsidRPr="002758CC" w:rsidRDefault="00A20BE6" w:rsidP="00DA06D7">
      <w:pPr>
        <w:pStyle w:val="Akapitzlis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iCs/>
          <w:color w:val="auto"/>
        </w:rPr>
      </w:pPr>
      <w:r w:rsidRPr="002758CC">
        <w:rPr>
          <w:color w:val="auto"/>
        </w:rPr>
        <w:t>Pośrednik Finansowy nie będzie zgłaszał roszczeń</w:t>
      </w:r>
      <w:r w:rsidRPr="002758CC">
        <w:rPr>
          <w:iCs/>
          <w:color w:val="auto"/>
        </w:rPr>
        <w:t xml:space="preserve"> wobec DFR o żadne kwoty wykraczające ponad te, które zostały zaangażowane na jego rzecz w ramach Umowy </w:t>
      </w:r>
      <w:r w:rsidR="00EC0CFB">
        <w:rPr>
          <w:iCs/>
          <w:color w:val="auto"/>
        </w:rPr>
        <w:t>Linii Finansowej 2</w:t>
      </w:r>
      <w:r w:rsidRPr="002758CC">
        <w:rPr>
          <w:iCs/>
          <w:color w:val="auto"/>
        </w:rPr>
        <w:t>.</w:t>
      </w:r>
    </w:p>
    <w:p w14:paraId="1A78EAAC" w14:textId="77777777" w:rsidR="00212F1C" w:rsidRPr="001E082D" w:rsidRDefault="00212F1C" w:rsidP="00035F18">
      <w:pPr>
        <w:spacing w:after="0"/>
        <w:ind w:left="284" w:hanging="284"/>
        <w:jc w:val="both"/>
        <w:rPr>
          <w:rFonts w:eastAsia="Arial"/>
          <w:color w:val="auto"/>
          <w:u w:color="000000"/>
        </w:rPr>
      </w:pPr>
    </w:p>
    <w:p w14:paraId="26AC773C" w14:textId="77777777" w:rsidR="00374EA1" w:rsidRPr="001E082D" w:rsidRDefault="00374EA1" w:rsidP="00374EA1">
      <w:pPr>
        <w:pStyle w:val="Default"/>
        <w:spacing w:line="276" w:lineRule="auto"/>
        <w:ind w:left="357"/>
        <w:jc w:val="center"/>
        <w:outlineLvl w:val="0"/>
        <w:rPr>
          <w:rFonts w:ascii="Calibri" w:eastAsia="Arial" w:hAnsi="Calibri" w:cs="Calibri"/>
          <w:b/>
          <w:bCs/>
          <w:color w:val="auto"/>
          <w:sz w:val="22"/>
          <w:szCs w:val="22"/>
          <w:lang w:val="pl-PL"/>
        </w:rPr>
      </w:pPr>
      <w:r w:rsidRPr="001E082D">
        <w:rPr>
          <w:rFonts w:ascii="Calibri" w:hAnsi="Calibri" w:cs="Calibri"/>
          <w:b/>
          <w:bCs/>
          <w:color w:val="auto"/>
          <w:sz w:val="22"/>
          <w:szCs w:val="22"/>
          <w:lang w:val="pl-PL"/>
        </w:rPr>
        <w:t>§ 1</w:t>
      </w:r>
      <w:bookmarkStart w:id="18" w:name="_Hlk502740036"/>
      <w:r w:rsidRPr="001E082D">
        <w:rPr>
          <w:rFonts w:ascii="Calibri" w:hAnsi="Calibri" w:cs="Calibri"/>
          <w:b/>
          <w:bCs/>
          <w:color w:val="auto"/>
          <w:sz w:val="22"/>
          <w:szCs w:val="22"/>
          <w:lang w:val="pl-PL"/>
        </w:rPr>
        <w:t>7 Ochrona Danych Osobowych</w:t>
      </w:r>
    </w:p>
    <w:p w14:paraId="41670D8A" w14:textId="77777777" w:rsidR="00374EA1" w:rsidRPr="001E082D" w:rsidRDefault="00374EA1" w:rsidP="00374EA1">
      <w:pPr>
        <w:pStyle w:val="Default"/>
        <w:spacing w:line="276" w:lineRule="auto"/>
        <w:ind w:left="357"/>
        <w:jc w:val="center"/>
        <w:outlineLvl w:val="0"/>
        <w:rPr>
          <w:rFonts w:ascii="Calibri" w:eastAsia="Arial" w:hAnsi="Calibri" w:cs="Calibri"/>
          <w:b/>
          <w:bCs/>
          <w:color w:val="auto"/>
          <w:sz w:val="22"/>
          <w:szCs w:val="22"/>
          <w:lang w:val="pl-PL"/>
        </w:rPr>
      </w:pPr>
    </w:p>
    <w:p w14:paraId="297F51AF" w14:textId="77777777" w:rsidR="00374EA1" w:rsidRPr="001E082D" w:rsidRDefault="00374EA1" w:rsidP="00374EA1">
      <w:pPr>
        <w:pStyle w:val="Akapitzlist"/>
        <w:numPr>
          <w:ilvl w:val="0"/>
          <w:numId w:val="41"/>
        </w:numPr>
        <w:shd w:val="clear" w:color="auto" w:fill="FFFFFF"/>
        <w:spacing w:after="0"/>
        <w:jc w:val="both"/>
        <w:rPr>
          <w:rFonts w:eastAsia="Times New Roman" w:cs="Times New Roman"/>
          <w:bCs/>
          <w:iCs/>
          <w:color w:val="auto"/>
        </w:rPr>
      </w:pPr>
      <w:r w:rsidRPr="001E082D">
        <w:rPr>
          <w:rFonts w:eastAsia="Times New Roman" w:cs="Times New Roman"/>
          <w:bCs/>
          <w:iCs/>
          <w:color w:val="auto"/>
        </w:rPr>
        <w:t xml:space="preserve">Strony oświadczają, że przysługuje im status odrębnych administratorów danych w rozumieniu </w:t>
      </w:r>
      <w:r w:rsidRPr="001E082D">
        <w:rPr>
          <w:rFonts w:eastAsia="Times New Roman" w:cs="Times New Roman"/>
          <w:bCs/>
          <w:iCs/>
          <w:color w:val="auto"/>
        </w:rPr>
        <w:br/>
        <w:t xml:space="preserve">art. 4 pkt 7 rozporządzenia Parlamentu Europejskiego i Rady nr 2016/679 z dnia 27 kwietnia </w:t>
      </w:r>
      <w:r w:rsidRPr="001E082D">
        <w:rPr>
          <w:rFonts w:eastAsia="Times New Roman" w:cs="Times New Roman"/>
          <w:bCs/>
          <w:iCs/>
          <w:color w:val="auto"/>
        </w:rPr>
        <w:br/>
        <w:t xml:space="preserve">2016 r. w sprawie ochrony osób fizycznych w związku z przetwarzaniem danych osobowych </w:t>
      </w:r>
      <w:r w:rsidRPr="001E082D">
        <w:rPr>
          <w:rFonts w:eastAsia="Times New Roman" w:cs="Times New Roman"/>
          <w:bCs/>
          <w:iCs/>
          <w:color w:val="auto"/>
        </w:rPr>
        <w:br/>
        <w:t>i w sprawie swobodnego przepływu takich danych oraz uchylenia dyrektywy 95/46/WE (ogólne rozporządzenie o ochronie danych) (dalej zwanego: „RODO”).</w:t>
      </w:r>
    </w:p>
    <w:p w14:paraId="146D654B" w14:textId="77777777" w:rsidR="00374EA1" w:rsidRPr="001E082D" w:rsidRDefault="00374EA1" w:rsidP="00374EA1">
      <w:pPr>
        <w:pStyle w:val="Akapitzlist"/>
        <w:numPr>
          <w:ilvl w:val="0"/>
          <w:numId w:val="41"/>
        </w:numPr>
        <w:shd w:val="clear" w:color="auto" w:fill="FFFFFF"/>
        <w:spacing w:after="0"/>
        <w:jc w:val="both"/>
        <w:rPr>
          <w:rFonts w:eastAsia="Times New Roman" w:cs="Times New Roman"/>
          <w:bCs/>
          <w:iCs/>
          <w:color w:val="auto"/>
        </w:rPr>
      </w:pPr>
      <w:r w:rsidRPr="001E082D">
        <w:rPr>
          <w:rFonts w:eastAsia="Times New Roman" w:cs="Times New Roman"/>
          <w:bCs/>
          <w:iCs/>
          <w:color w:val="auto"/>
        </w:rPr>
        <w:t xml:space="preserve">Każda ze Stron potwierdza przetwarzanie przez drugą Stronę danych osobowych udostępnionych przez Strony w dowolnym momencie (tj. przed, podczas albo po wygaśnięciu Umowy) w związku </w:t>
      </w:r>
      <w:r w:rsidRPr="001E082D">
        <w:rPr>
          <w:rFonts w:eastAsia="Times New Roman" w:cs="Times New Roman"/>
          <w:bCs/>
          <w:iCs/>
          <w:color w:val="auto"/>
        </w:rPr>
        <w:br/>
        <w:t>z wykonywaniem przez Strony praw lub/i obowiązków wynikających z niniejszej umowy oraz praw i obowiązków wynikających z RODO.</w:t>
      </w:r>
    </w:p>
    <w:p w14:paraId="43D3A2FF" w14:textId="77777777" w:rsidR="00374EA1" w:rsidRPr="001E082D" w:rsidRDefault="00374EA1" w:rsidP="00374EA1">
      <w:pPr>
        <w:pStyle w:val="Akapitzlist"/>
        <w:numPr>
          <w:ilvl w:val="0"/>
          <w:numId w:val="41"/>
        </w:numPr>
        <w:shd w:val="clear" w:color="auto" w:fill="FFFFFF"/>
        <w:spacing w:after="0"/>
        <w:jc w:val="both"/>
        <w:rPr>
          <w:rFonts w:eastAsia="Times New Roman" w:cs="Times New Roman"/>
          <w:bCs/>
          <w:iCs/>
          <w:color w:val="auto"/>
        </w:rPr>
      </w:pPr>
      <w:r w:rsidRPr="001E082D">
        <w:rPr>
          <w:rFonts w:eastAsia="Times New Roman" w:cs="Times New Roman"/>
          <w:bCs/>
          <w:iCs/>
          <w:color w:val="auto"/>
        </w:rPr>
        <w:t xml:space="preserve">Strony zobowiązane są do zastosowania wobec nich wszelkich zasad wynikających </w:t>
      </w:r>
      <w:r w:rsidRPr="001E082D">
        <w:rPr>
          <w:rFonts w:eastAsia="Times New Roman" w:cs="Times New Roman"/>
          <w:bCs/>
          <w:iCs/>
          <w:color w:val="auto"/>
        </w:rPr>
        <w:br/>
        <w:t>z przepisów RODO, w szczególności zaś w zakresie właściwego zabezpieczenia tych danych przed nieuprawnionym dostępem, zniszczeniem, uszkodzeniem lub utratą.</w:t>
      </w:r>
    </w:p>
    <w:p w14:paraId="2920E5AF" w14:textId="77777777" w:rsidR="00374EA1" w:rsidRPr="001E082D" w:rsidRDefault="00374EA1" w:rsidP="00374EA1">
      <w:pPr>
        <w:pStyle w:val="Akapitzlist"/>
        <w:numPr>
          <w:ilvl w:val="0"/>
          <w:numId w:val="41"/>
        </w:numPr>
        <w:shd w:val="clear" w:color="auto" w:fill="FFFFFF"/>
        <w:tabs>
          <w:tab w:val="left" w:pos="7230"/>
        </w:tabs>
        <w:spacing w:after="0"/>
        <w:jc w:val="both"/>
        <w:rPr>
          <w:color w:val="auto"/>
        </w:rPr>
      </w:pPr>
      <w:r w:rsidRPr="001E082D">
        <w:rPr>
          <w:rFonts w:eastAsia="Times New Roman" w:cs="Times New Roman"/>
          <w:bCs/>
          <w:iCs/>
          <w:color w:val="auto"/>
        </w:rPr>
        <w:t xml:space="preserve">Wypełniając obowiązek informacyjny wskazujemy, że Administratorem danych osobowych jest Dolnośląski Fundusz Rozwoju z siedzibą we Wrocławiu przy al. Kasztanowej 3a-5. Kontakt </w:t>
      </w:r>
      <w:r w:rsidRPr="001E082D">
        <w:rPr>
          <w:rFonts w:eastAsia="Times New Roman" w:cs="Times New Roman"/>
          <w:bCs/>
          <w:iCs/>
          <w:color w:val="auto"/>
        </w:rPr>
        <w:br/>
      </w:r>
      <w:r w:rsidRPr="001E082D">
        <w:rPr>
          <w:rFonts w:eastAsia="Times New Roman" w:cs="Times New Roman"/>
          <w:bCs/>
          <w:iCs/>
          <w:color w:val="auto"/>
        </w:rPr>
        <w:lastRenderedPageBreak/>
        <w:t>z Inspektorem Ochrony Danych możliwy jest pod adresem e-mail: iod@dfr.org.pl bądź pocztą tradycyjną pod adresem DFR. Dane osobowe przetwarzane są w związku z realizacją umowy, pełnienia funkcji   członka organu zarządzającego, pełnomocnika, prokurenta, osoby do kontaktu. Osoby posiadają prawo dostępu do treści swoich danych oraz prawo ich sprostowania, usunięcia, ograniczenia przetwarzania, prawo do przenoszenia danych. Szczegóły pod adresem</w:t>
      </w:r>
      <w:r w:rsidRPr="001E082D">
        <w:rPr>
          <w:color w:val="auto"/>
        </w:rPr>
        <w:t xml:space="preserve"> </w:t>
      </w:r>
      <w:r w:rsidRPr="001E082D">
        <w:rPr>
          <w:rFonts w:eastAsia="Times New Roman" w:cs="Times New Roman"/>
          <w:bCs/>
          <w:i/>
          <w:iCs/>
          <w:color w:val="auto"/>
        </w:rPr>
        <w:t>https://www.dfr.org.pl/wp-content/uploads/2022/03/Informacja_o_ochronie_danych_ osobowych.pdf</w:t>
      </w:r>
    </w:p>
    <w:p w14:paraId="6E182444" w14:textId="77777777" w:rsidR="00374EA1" w:rsidRPr="001E082D" w:rsidRDefault="00374EA1" w:rsidP="00374EA1">
      <w:pPr>
        <w:pStyle w:val="Akapitzlist"/>
        <w:numPr>
          <w:ilvl w:val="0"/>
          <w:numId w:val="41"/>
        </w:numPr>
        <w:spacing w:after="0"/>
        <w:jc w:val="both"/>
        <w:rPr>
          <w:color w:val="auto"/>
        </w:rPr>
      </w:pPr>
      <w:r w:rsidRPr="001E082D">
        <w:rPr>
          <w:color w:val="auto"/>
          <w:u w:color="000000"/>
        </w:rPr>
        <w:t xml:space="preserve">Pośrednik Finansowy zobowiązany jest w Sprawozdaniach z Wykorzystania Linii oraz na każde inne żądanie udostępniać Funduszowi dane osobowe Ostatecznych Odbiorców, z którymi Pośrednik Finansowy zawarł Umowy Inwestycyjne, w celu potwierdzenia wydatkowania środków przez Fundusz zgodnie z Umową Linii Finansowej 2. </w:t>
      </w:r>
    </w:p>
    <w:bookmarkEnd w:id="18"/>
    <w:p w14:paraId="027B1316" w14:textId="77777777" w:rsidR="00374EA1" w:rsidRPr="001E082D" w:rsidRDefault="00374EA1" w:rsidP="00374EA1">
      <w:pPr>
        <w:pStyle w:val="Akapitzlist"/>
        <w:numPr>
          <w:ilvl w:val="0"/>
          <w:numId w:val="41"/>
        </w:numPr>
        <w:spacing w:after="0"/>
        <w:jc w:val="both"/>
        <w:rPr>
          <w:rFonts w:eastAsia="Arial"/>
          <w:color w:val="auto"/>
        </w:rPr>
      </w:pPr>
      <w:r w:rsidRPr="001E082D">
        <w:rPr>
          <w:rFonts w:eastAsia="Arial"/>
          <w:color w:val="auto"/>
        </w:rPr>
        <w:t xml:space="preserve">W przypadku, gdy dane Odbiorców Ostatecznych będą stanowiły dane osobowe Pośrednik Finansowy zobowiązany jest przekazać Odbiorcy Ostatecznemu klauzulę stanowiącą załącznik </w:t>
      </w:r>
      <w:r w:rsidRPr="001E082D">
        <w:rPr>
          <w:rFonts w:eastAsia="Arial"/>
          <w:color w:val="auto"/>
        </w:rPr>
        <w:br/>
        <w:t>nr 7 oraz przechowywać wraz z pozostałą dokumentacją dotyczącą Ostatecznego Odbiorcy potwierdzenie realizacji tego zobowiązania.</w:t>
      </w:r>
    </w:p>
    <w:p w14:paraId="29F42CF7" w14:textId="77777777" w:rsidR="00204F56" w:rsidRPr="001E082D" w:rsidRDefault="00204F56" w:rsidP="001E082D">
      <w:pPr>
        <w:spacing w:after="0"/>
        <w:jc w:val="both"/>
        <w:rPr>
          <w:rFonts w:eastAsia="Arial"/>
          <w:color w:val="auto"/>
        </w:rPr>
      </w:pPr>
    </w:p>
    <w:p w14:paraId="0F2B5795" w14:textId="77777777" w:rsidR="00B4527B" w:rsidRPr="002758CC" w:rsidRDefault="00B4527B" w:rsidP="00204F56">
      <w:pPr>
        <w:pStyle w:val="Akapitzlist"/>
        <w:spacing w:after="0"/>
        <w:ind w:left="360"/>
        <w:jc w:val="both"/>
        <w:rPr>
          <w:rFonts w:eastAsia="Arial"/>
          <w:color w:val="auto"/>
        </w:rPr>
      </w:pPr>
    </w:p>
    <w:p w14:paraId="000AB192" w14:textId="6ADFCAF1" w:rsidR="00212F1C" w:rsidRPr="002758CC" w:rsidRDefault="006D5CFE" w:rsidP="00035F18">
      <w:pPr>
        <w:pStyle w:val="Tekstpodstawowywcity2"/>
        <w:spacing w:after="0" w:line="276" w:lineRule="auto"/>
        <w:ind w:left="426"/>
        <w:jc w:val="center"/>
        <w:rPr>
          <w:rFonts w:ascii="Calibri" w:eastAsia="Arial" w:hAnsi="Calibri" w:cs="Calibri"/>
          <w:b/>
          <w:bCs/>
          <w:color w:val="auto"/>
          <w:sz w:val="22"/>
          <w:szCs w:val="22"/>
          <w:u w:color="00000A"/>
          <w:lang w:val="pl-PL"/>
        </w:rPr>
      </w:pPr>
      <w:r w:rsidRPr="002758CC">
        <w:rPr>
          <w:rFonts w:ascii="Calibri" w:hAnsi="Calibri" w:cs="Calibri"/>
          <w:b/>
          <w:bCs/>
          <w:color w:val="auto"/>
          <w:sz w:val="22"/>
          <w:szCs w:val="22"/>
          <w:u w:color="00000A"/>
          <w:lang w:val="pl-PL"/>
        </w:rPr>
        <w:t>§ 1</w:t>
      </w:r>
      <w:r w:rsidR="003779E6" w:rsidRPr="002758CC">
        <w:rPr>
          <w:rFonts w:ascii="Calibri" w:hAnsi="Calibri" w:cs="Calibri"/>
          <w:b/>
          <w:bCs/>
          <w:color w:val="auto"/>
          <w:sz w:val="22"/>
          <w:szCs w:val="22"/>
          <w:u w:color="00000A"/>
          <w:lang w:val="pl-PL"/>
        </w:rPr>
        <w:t>8</w:t>
      </w:r>
      <w:r w:rsidRPr="002758CC">
        <w:rPr>
          <w:rFonts w:ascii="Calibri" w:hAnsi="Calibri" w:cs="Calibri"/>
          <w:b/>
          <w:bCs/>
          <w:color w:val="auto"/>
          <w:sz w:val="22"/>
          <w:szCs w:val="22"/>
          <w:u w:color="00000A"/>
          <w:lang w:val="pl-PL"/>
        </w:rPr>
        <w:t xml:space="preserve"> Archiwizacja i przechowywanie dokumentów</w:t>
      </w:r>
    </w:p>
    <w:p w14:paraId="354AD0E2" w14:textId="77777777" w:rsidR="00212F1C" w:rsidRPr="002758CC" w:rsidRDefault="00212F1C" w:rsidP="00035F18">
      <w:pPr>
        <w:pStyle w:val="Tekstpodstawowywcity2"/>
        <w:spacing w:after="0" w:line="276" w:lineRule="auto"/>
        <w:ind w:left="426"/>
        <w:jc w:val="center"/>
        <w:rPr>
          <w:rFonts w:ascii="Calibri" w:eastAsia="Arial" w:hAnsi="Calibri" w:cs="Calibri"/>
          <w:color w:val="auto"/>
          <w:sz w:val="22"/>
          <w:szCs w:val="22"/>
          <w:lang w:val="pl-PL"/>
        </w:rPr>
      </w:pPr>
    </w:p>
    <w:p w14:paraId="123C3357" w14:textId="498490B3" w:rsidR="00212F1C" w:rsidRPr="002758CC" w:rsidRDefault="006D5CFE" w:rsidP="00DA06D7">
      <w:pPr>
        <w:pStyle w:val="Default"/>
        <w:numPr>
          <w:ilvl w:val="0"/>
          <w:numId w:val="43"/>
        </w:numPr>
        <w:spacing w:line="276" w:lineRule="auto"/>
        <w:jc w:val="both"/>
        <w:rPr>
          <w:rFonts w:ascii="Calibri" w:hAnsi="Calibri" w:cs="Calibri"/>
          <w:color w:val="auto"/>
          <w:sz w:val="22"/>
          <w:szCs w:val="22"/>
          <w:lang w:val="pl-PL"/>
        </w:rPr>
      </w:pPr>
      <w:r w:rsidRPr="002758CC">
        <w:rPr>
          <w:rFonts w:ascii="Calibri" w:hAnsi="Calibri" w:cs="Calibri"/>
          <w:color w:val="auto"/>
          <w:sz w:val="22"/>
          <w:szCs w:val="22"/>
          <w:u w:color="00000A"/>
          <w:lang w:val="pl-PL"/>
        </w:rPr>
        <w:t>Pośrednik Finansowy zobowiązuje się do przechowywania, z zachowaniem zasad bezpieczeństwa, wszelkiej dokumentacji związanej z realizacją Umowy</w:t>
      </w:r>
      <w:r w:rsidR="00312422" w:rsidRPr="002758CC">
        <w:rPr>
          <w:rFonts w:ascii="Calibri" w:hAnsi="Calibri" w:cs="Calibri"/>
          <w:color w:val="auto"/>
          <w:sz w:val="22"/>
          <w:szCs w:val="22"/>
          <w:u w:color="00000A"/>
          <w:lang w:val="pl-PL"/>
        </w:rPr>
        <w:t xml:space="preserve"> </w:t>
      </w:r>
      <w:r w:rsidR="00EC0CFB">
        <w:rPr>
          <w:rFonts w:ascii="Calibri" w:hAnsi="Calibri" w:cs="Calibri"/>
          <w:color w:val="auto"/>
          <w:sz w:val="22"/>
          <w:szCs w:val="22"/>
          <w:u w:color="00000A"/>
          <w:lang w:val="pl-PL"/>
        </w:rPr>
        <w:t>Linii Finansowej 2</w:t>
      </w:r>
      <w:r w:rsidRPr="002758CC">
        <w:rPr>
          <w:rFonts w:ascii="Calibri" w:hAnsi="Calibri" w:cs="Calibri"/>
          <w:color w:val="auto"/>
          <w:sz w:val="22"/>
          <w:szCs w:val="22"/>
          <w:u w:color="00000A"/>
          <w:lang w:val="pl-PL"/>
        </w:rPr>
        <w:t xml:space="preserve">, co najmniej </w:t>
      </w:r>
      <w:r w:rsidR="00312422" w:rsidRPr="002758CC">
        <w:rPr>
          <w:rFonts w:ascii="Calibri" w:hAnsi="Calibri" w:cs="Calibri"/>
          <w:color w:val="auto"/>
          <w:sz w:val="22"/>
          <w:szCs w:val="22"/>
          <w:u w:color="00000A"/>
          <w:lang w:val="pl-PL"/>
        </w:rPr>
        <w:t>5</w:t>
      </w:r>
      <w:r w:rsidRPr="002758CC">
        <w:rPr>
          <w:rFonts w:ascii="Calibri" w:hAnsi="Calibri" w:cs="Calibri"/>
          <w:color w:val="auto"/>
          <w:sz w:val="22"/>
          <w:szCs w:val="22"/>
          <w:u w:color="00000A"/>
          <w:lang w:val="pl-PL"/>
        </w:rPr>
        <w:t xml:space="preserve"> lat od dnia </w:t>
      </w:r>
      <w:r w:rsidR="00B664F5" w:rsidRPr="002758CC">
        <w:rPr>
          <w:rFonts w:ascii="Calibri" w:hAnsi="Calibri" w:cs="Calibri"/>
          <w:sz w:val="22"/>
          <w:szCs w:val="22"/>
          <w:lang w:val="pl-PL"/>
        </w:rPr>
        <w:t xml:space="preserve">upływu okresu wykorzystania </w:t>
      </w:r>
      <w:r w:rsidR="00EC0CFB">
        <w:rPr>
          <w:rFonts w:ascii="Calibri" w:hAnsi="Calibri" w:cs="Calibri"/>
          <w:sz w:val="22"/>
          <w:szCs w:val="22"/>
          <w:lang w:val="pl-PL"/>
        </w:rPr>
        <w:t>Linii Finansowej 2</w:t>
      </w:r>
      <w:r w:rsidR="00B664F5" w:rsidRPr="002758CC">
        <w:rPr>
          <w:rFonts w:ascii="Calibri" w:hAnsi="Calibri" w:cs="Calibri"/>
          <w:sz w:val="22"/>
          <w:szCs w:val="22"/>
          <w:lang w:val="pl-PL"/>
        </w:rPr>
        <w:t xml:space="preserve"> lub rozwiązania niniejszej Umowy </w:t>
      </w:r>
      <w:r w:rsidR="00EC0CFB">
        <w:rPr>
          <w:rFonts w:ascii="Calibri" w:hAnsi="Calibri" w:cs="Calibri"/>
          <w:sz w:val="22"/>
          <w:szCs w:val="22"/>
          <w:lang w:val="pl-PL"/>
        </w:rPr>
        <w:t>Linii Finansowej 2</w:t>
      </w:r>
      <w:r w:rsidR="00B664F5" w:rsidRPr="002758CC">
        <w:rPr>
          <w:rFonts w:ascii="Calibri" w:hAnsi="Calibri" w:cs="Calibri"/>
          <w:sz w:val="22"/>
          <w:szCs w:val="22"/>
          <w:lang w:val="pl-PL"/>
        </w:rPr>
        <w:t xml:space="preserve">, </w:t>
      </w:r>
      <w:r w:rsidR="00613ACE" w:rsidRPr="002758CC">
        <w:rPr>
          <w:rFonts w:ascii="Calibri" w:hAnsi="Calibri" w:cs="Calibri"/>
          <w:sz w:val="22"/>
          <w:szCs w:val="22"/>
          <w:lang w:val="pl-PL"/>
        </w:rPr>
        <w:t xml:space="preserve">w zależności od tego, który termin będzie późniejszy, </w:t>
      </w:r>
      <w:r w:rsidR="00B664F5" w:rsidRPr="002758CC">
        <w:rPr>
          <w:rFonts w:ascii="Calibri" w:hAnsi="Calibri" w:cs="Calibri"/>
          <w:sz w:val="22"/>
          <w:szCs w:val="22"/>
          <w:lang w:val="pl-PL"/>
        </w:rPr>
        <w:t>który to termin przechowywania może zostać przedłużony, o czym Pośrednik Finansowy zostanie pisemnie powiadomiony przed upływem powyższego terminu przechowywania</w:t>
      </w:r>
      <w:r w:rsidRPr="002758CC">
        <w:rPr>
          <w:rFonts w:ascii="Calibri" w:hAnsi="Calibri" w:cs="Calibri"/>
          <w:color w:val="auto"/>
          <w:sz w:val="22"/>
          <w:szCs w:val="22"/>
          <w:u w:color="00000A"/>
          <w:lang w:val="pl-PL"/>
        </w:rPr>
        <w:t>.</w:t>
      </w:r>
    </w:p>
    <w:p w14:paraId="2A8A4B6D" w14:textId="1A357E01" w:rsidR="00212F1C" w:rsidRPr="002758CC" w:rsidRDefault="006D5CFE" w:rsidP="00DA06D7">
      <w:pPr>
        <w:pStyle w:val="Default"/>
        <w:numPr>
          <w:ilvl w:val="0"/>
          <w:numId w:val="43"/>
        </w:numPr>
        <w:spacing w:line="276" w:lineRule="auto"/>
        <w:jc w:val="both"/>
        <w:rPr>
          <w:rFonts w:ascii="Calibri" w:hAnsi="Calibri" w:cs="Calibri"/>
          <w:color w:val="auto"/>
          <w:sz w:val="22"/>
          <w:szCs w:val="22"/>
          <w:lang w:val="pl-PL"/>
        </w:rPr>
      </w:pPr>
      <w:r w:rsidRPr="002758CC">
        <w:rPr>
          <w:rFonts w:ascii="Calibri" w:hAnsi="Calibri" w:cs="Calibri"/>
          <w:color w:val="auto"/>
          <w:sz w:val="22"/>
          <w:szCs w:val="22"/>
          <w:u w:color="00000A"/>
          <w:lang w:val="pl-PL"/>
        </w:rPr>
        <w:t xml:space="preserve">Dokumenty przechowuje się w formie oryginałów albo kopii poświadczonych za zgodność </w:t>
      </w:r>
      <w:r w:rsidR="003779E6" w:rsidRPr="002758CC">
        <w:rPr>
          <w:rFonts w:ascii="Calibri" w:hAnsi="Calibri" w:cs="Calibri"/>
          <w:color w:val="auto"/>
          <w:sz w:val="22"/>
          <w:szCs w:val="22"/>
          <w:u w:color="00000A"/>
          <w:lang w:val="pl-PL"/>
        </w:rPr>
        <w:br/>
      </w:r>
      <w:r w:rsidRPr="002758CC">
        <w:rPr>
          <w:rFonts w:ascii="Calibri" w:hAnsi="Calibri" w:cs="Calibri"/>
          <w:color w:val="auto"/>
          <w:sz w:val="22"/>
          <w:szCs w:val="22"/>
          <w:u w:color="00000A"/>
          <w:lang w:val="pl-PL"/>
        </w:rPr>
        <w:t>z oryginałem</w:t>
      </w:r>
      <w:r w:rsidR="00C77E9D" w:rsidRPr="002758CC">
        <w:rPr>
          <w:rFonts w:ascii="Calibri" w:hAnsi="Calibri" w:cs="Calibri"/>
          <w:color w:val="auto"/>
          <w:sz w:val="22"/>
          <w:szCs w:val="22"/>
          <w:u w:color="00000A"/>
          <w:lang w:val="pl-PL"/>
        </w:rPr>
        <w:t>.</w:t>
      </w:r>
      <w:r w:rsidRPr="002758CC">
        <w:rPr>
          <w:rFonts w:ascii="Calibri" w:hAnsi="Calibri" w:cs="Calibri"/>
          <w:color w:val="auto"/>
          <w:sz w:val="22"/>
          <w:szCs w:val="22"/>
          <w:u w:color="00000A"/>
          <w:lang w:val="pl-PL"/>
        </w:rPr>
        <w:t xml:space="preserve"> </w:t>
      </w:r>
    </w:p>
    <w:p w14:paraId="167C5EA1" w14:textId="741E2695" w:rsidR="00212F1C" w:rsidRPr="002758CC" w:rsidRDefault="006D5CFE" w:rsidP="00DA06D7">
      <w:pPr>
        <w:pStyle w:val="Default"/>
        <w:numPr>
          <w:ilvl w:val="0"/>
          <w:numId w:val="43"/>
        </w:numPr>
        <w:spacing w:line="276" w:lineRule="auto"/>
        <w:jc w:val="both"/>
        <w:rPr>
          <w:rFonts w:ascii="Calibri" w:hAnsi="Calibri" w:cs="Calibri"/>
          <w:color w:val="auto"/>
          <w:sz w:val="22"/>
          <w:szCs w:val="22"/>
          <w:lang w:val="pl-PL"/>
        </w:rPr>
      </w:pPr>
      <w:r w:rsidRPr="002758CC">
        <w:rPr>
          <w:rFonts w:ascii="Calibri" w:hAnsi="Calibri" w:cs="Calibri"/>
          <w:color w:val="auto"/>
          <w:sz w:val="22"/>
          <w:szCs w:val="22"/>
          <w:u w:color="00000A"/>
          <w:lang w:val="pl-PL"/>
        </w:rPr>
        <w:t xml:space="preserve">Dokumenty przechowuje się w sposób zapewniający dostępność, poufność i bezpieczeństwo, zapewniając właściwą ścieżkę </w:t>
      </w:r>
      <w:r w:rsidR="000A30A8" w:rsidRPr="002758CC">
        <w:rPr>
          <w:rFonts w:ascii="Calibri" w:hAnsi="Calibri" w:cs="Calibri"/>
          <w:color w:val="auto"/>
          <w:sz w:val="22"/>
          <w:szCs w:val="22"/>
          <w:u w:color="00000A"/>
          <w:lang w:val="pl-PL"/>
        </w:rPr>
        <w:t>kontroli</w:t>
      </w:r>
      <w:r w:rsidRPr="002758CC">
        <w:rPr>
          <w:rFonts w:ascii="Calibri" w:hAnsi="Calibri" w:cs="Calibri"/>
          <w:color w:val="auto"/>
          <w:sz w:val="22"/>
          <w:szCs w:val="22"/>
          <w:u w:color="00000A"/>
          <w:lang w:val="pl-PL"/>
        </w:rPr>
        <w:t xml:space="preserve"> w miejscu wskazanym przez Pośrednika Finansowego.</w:t>
      </w:r>
    </w:p>
    <w:p w14:paraId="3C470BA6" w14:textId="6635BB77" w:rsidR="00212F1C" w:rsidRPr="002758CC" w:rsidRDefault="006D5CFE" w:rsidP="00DA06D7">
      <w:pPr>
        <w:pStyle w:val="Default"/>
        <w:numPr>
          <w:ilvl w:val="0"/>
          <w:numId w:val="43"/>
        </w:numPr>
        <w:spacing w:line="276" w:lineRule="auto"/>
        <w:jc w:val="both"/>
        <w:rPr>
          <w:rFonts w:ascii="Calibri" w:hAnsi="Calibri" w:cs="Calibri"/>
          <w:color w:val="auto"/>
          <w:sz w:val="22"/>
          <w:szCs w:val="22"/>
          <w:lang w:val="pl-PL"/>
        </w:rPr>
      </w:pPr>
      <w:r w:rsidRPr="002758CC">
        <w:rPr>
          <w:rFonts w:ascii="Calibri" w:hAnsi="Calibri" w:cs="Calibri"/>
          <w:color w:val="auto"/>
          <w:sz w:val="22"/>
          <w:szCs w:val="22"/>
          <w:u w:color="00000A"/>
          <w:lang w:val="pl-PL"/>
        </w:rPr>
        <w:t xml:space="preserve">W przypadku zmiany miejsca przechowywania dokumentów, jak również w przypadku zawieszenia, zaprzestania lub likwidacji przez Pośrednika Finansowego działalności, Pośrednik Finansowy zobowiązuje się do pisemnego poinformowania </w:t>
      </w:r>
      <w:r w:rsidR="009471EE" w:rsidRPr="002758CC">
        <w:rPr>
          <w:rFonts w:ascii="Calibri" w:hAnsi="Calibri" w:cs="Calibri"/>
          <w:color w:val="auto"/>
          <w:sz w:val="22"/>
          <w:szCs w:val="22"/>
          <w:u w:color="00000A"/>
          <w:lang w:val="pl-PL"/>
        </w:rPr>
        <w:t>Fundusz</w:t>
      </w:r>
      <w:r w:rsidR="004C1697" w:rsidRPr="002758CC">
        <w:rPr>
          <w:rFonts w:ascii="Calibri" w:hAnsi="Calibri" w:cs="Calibri"/>
          <w:color w:val="auto"/>
          <w:sz w:val="22"/>
          <w:szCs w:val="22"/>
          <w:u w:color="00000A"/>
          <w:lang w:val="pl-PL"/>
        </w:rPr>
        <w:t>u</w:t>
      </w:r>
      <w:r w:rsidR="000076D2" w:rsidRPr="002758CC">
        <w:rPr>
          <w:rFonts w:ascii="Calibri" w:hAnsi="Calibri" w:cs="Calibri"/>
          <w:color w:val="auto"/>
          <w:sz w:val="22"/>
          <w:szCs w:val="22"/>
          <w:u w:color="00000A"/>
          <w:lang w:val="pl-PL"/>
        </w:rPr>
        <w:t xml:space="preserve"> </w:t>
      </w:r>
      <w:r w:rsidRPr="002758CC">
        <w:rPr>
          <w:rFonts w:ascii="Calibri" w:hAnsi="Calibri" w:cs="Calibri"/>
          <w:color w:val="auto"/>
          <w:sz w:val="22"/>
          <w:szCs w:val="22"/>
          <w:u w:color="00000A"/>
          <w:lang w:val="pl-PL"/>
        </w:rPr>
        <w:t xml:space="preserve">o zmianie miejsca przechowywania dokumentów. </w:t>
      </w:r>
    </w:p>
    <w:p w14:paraId="398280F9" w14:textId="169FBC4C" w:rsidR="008A47D8" w:rsidRPr="002758CC" w:rsidRDefault="006D5CFE" w:rsidP="00DA06D7">
      <w:pPr>
        <w:pStyle w:val="Akapitzlist"/>
        <w:numPr>
          <w:ilvl w:val="0"/>
          <w:numId w:val="44"/>
        </w:numPr>
        <w:spacing w:after="0"/>
        <w:jc w:val="both"/>
        <w:rPr>
          <w:color w:val="auto"/>
        </w:rPr>
      </w:pPr>
      <w:r w:rsidRPr="002758CC">
        <w:rPr>
          <w:color w:val="auto"/>
        </w:rPr>
        <w:t xml:space="preserve">W przypadku gdy odrębne przepisy nakładają inne terminy archiwizacji i przechowywania dokumentacji, okresem obowiązującym Pośrednika Finansowego do przechowywania dokumentacji, jest okres kończący się w terminie późniejszym. </w:t>
      </w:r>
    </w:p>
    <w:p w14:paraId="6671E340" w14:textId="77777777" w:rsidR="005D4DD3" w:rsidRPr="002758CC" w:rsidRDefault="005D4DD3" w:rsidP="00035F18">
      <w:pPr>
        <w:keepNext/>
        <w:spacing w:after="0"/>
        <w:jc w:val="center"/>
        <w:rPr>
          <w:b/>
          <w:bCs/>
          <w:color w:val="auto"/>
          <w:u w:color="000000"/>
        </w:rPr>
      </w:pPr>
    </w:p>
    <w:p w14:paraId="25CA7098" w14:textId="1ABA2862" w:rsidR="00212F1C" w:rsidRPr="002758CC" w:rsidRDefault="006D5CFE" w:rsidP="00035F18">
      <w:pPr>
        <w:keepNext/>
        <w:spacing w:after="0"/>
        <w:jc w:val="center"/>
        <w:rPr>
          <w:rFonts w:eastAsia="Arial"/>
          <w:b/>
          <w:bCs/>
          <w:color w:val="auto"/>
          <w:u w:color="000000"/>
        </w:rPr>
      </w:pPr>
      <w:r w:rsidRPr="002758CC">
        <w:rPr>
          <w:b/>
          <w:bCs/>
          <w:color w:val="auto"/>
          <w:u w:color="000000"/>
        </w:rPr>
        <w:t>§ 1</w:t>
      </w:r>
      <w:r w:rsidR="003779E6" w:rsidRPr="002758CC">
        <w:rPr>
          <w:b/>
          <w:bCs/>
          <w:color w:val="auto"/>
          <w:u w:color="000000"/>
        </w:rPr>
        <w:t>9</w:t>
      </w:r>
      <w:r w:rsidRPr="002758CC">
        <w:rPr>
          <w:b/>
          <w:bCs/>
          <w:color w:val="auto"/>
          <w:u w:color="000000"/>
        </w:rPr>
        <w:t xml:space="preserve"> Postanowienia końcowe</w:t>
      </w:r>
    </w:p>
    <w:p w14:paraId="7F19390C" w14:textId="77777777" w:rsidR="00212F1C" w:rsidRPr="002758CC" w:rsidRDefault="00212F1C" w:rsidP="00035F18">
      <w:pPr>
        <w:spacing w:after="0"/>
        <w:rPr>
          <w:rFonts w:eastAsia="Arial"/>
          <w:color w:val="auto"/>
          <w:u w:color="000000"/>
        </w:rPr>
      </w:pPr>
    </w:p>
    <w:p w14:paraId="05AE8A8F" w14:textId="25A0BC7A" w:rsidR="00212F1C" w:rsidRPr="002758CC" w:rsidRDefault="006D5CFE" w:rsidP="00DA06D7">
      <w:pPr>
        <w:numPr>
          <w:ilvl w:val="6"/>
          <w:numId w:val="46"/>
        </w:numPr>
        <w:spacing w:after="0"/>
        <w:jc w:val="both"/>
        <w:rPr>
          <w:color w:val="auto"/>
        </w:rPr>
      </w:pPr>
      <w:r w:rsidRPr="002758CC">
        <w:rPr>
          <w:color w:val="auto"/>
          <w:u w:color="000000"/>
        </w:rPr>
        <w:t xml:space="preserve">Wszelkie zmiany </w:t>
      </w:r>
      <w:r w:rsidR="00187201" w:rsidRPr="002758CC">
        <w:rPr>
          <w:color w:val="auto"/>
          <w:u w:color="000000"/>
        </w:rPr>
        <w:t>U</w:t>
      </w:r>
      <w:r w:rsidRPr="002758CC">
        <w:rPr>
          <w:color w:val="auto"/>
          <w:u w:color="000000"/>
        </w:rPr>
        <w:t xml:space="preserve">mowy wymagają formy pisemnej, pod rygorem nieważności, z wyjątkiem zmiany Taryfy </w:t>
      </w:r>
      <w:r w:rsidR="00E95C30" w:rsidRPr="002758CC">
        <w:rPr>
          <w:color w:val="auto"/>
          <w:u w:color="000000"/>
        </w:rPr>
        <w:t xml:space="preserve">opłat i </w:t>
      </w:r>
      <w:r w:rsidRPr="002758CC">
        <w:rPr>
          <w:color w:val="auto"/>
          <w:u w:color="000000"/>
        </w:rPr>
        <w:t>prowizji</w:t>
      </w:r>
      <w:r w:rsidR="001A6940" w:rsidRPr="002758CC">
        <w:rPr>
          <w:color w:val="auto"/>
          <w:u w:color="000000"/>
        </w:rPr>
        <w:t xml:space="preserve"> </w:t>
      </w:r>
      <w:r w:rsidR="009471EE" w:rsidRPr="002758CC">
        <w:rPr>
          <w:color w:val="auto"/>
          <w:u w:color="000000"/>
        </w:rPr>
        <w:t>Fundusz</w:t>
      </w:r>
      <w:r w:rsidR="001A6940" w:rsidRPr="002758CC">
        <w:rPr>
          <w:color w:val="auto"/>
          <w:u w:color="000000"/>
        </w:rPr>
        <w:t>u</w:t>
      </w:r>
      <w:r w:rsidRPr="002758CC">
        <w:rPr>
          <w:color w:val="auto"/>
        </w:rPr>
        <w:t xml:space="preserve">, która jest dokonywana w trybie określonym w § </w:t>
      </w:r>
      <w:r w:rsidR="003E2662" w:rsidRPr="002758CC">
        <w:rPr>
          <w:color w:val="auto"/>
        </w:rPr>
        <w:t>6</w:t>
      </w:r>
      <w:r w:rsidR="007F2B10" w:rsidRPr="002758CC">
        <w:rPr>
          <w:color w:val="auto"/>
        </w:rPr>
        <w:t>, zmiany oprocentowania zmiennego</w:t>
      </w:r>
      <w:r w:rsidR="00D0406F" w:rsidRPr="002758CC">
        <w:rPr>
          <w:color w:val="auto"/>
        </w:rPr>
        <w:t>,</w:t>
      </w:r>
      <w:r w:rsidR="007F2B10" w:rsidRPr="002758CC">
        <w:rPr>
          <w:color w:val="auto"/>
        </w:rPr>
        <w:t xml:space="preserve"> o którym mowa w </w:t>
      </w:r>
      <w:r w:rsidR="003E2662" w:rsidRPr="002758CC">
        <w:rPr>
          <w:color w:val="auto"/>
          <w:u w:color="000000"/>
        </w:rPr>
        <w:t xml:space="preserve">§ 5 </w:t>
      </w:r>
      <w:r w:rsidR="007F2B10" w:rsidRPr="002758CC">
        <w:rPr>
          <w:color w:val="auto"/>
        </w:rPr>
        <w:t xml:space="preserve">ust. </w:t>
      </w:r>
      <w:r w:rsidR="003E2662" w:rsidRPr="002758CC">
        <w:rPr>
          <w:color w:val="auto"/>
        </w:rPr>
        <w:t>2</w:t>
      </w:r>
      <w:r w:rsidRPr="002758CC">
        <w:rPr>
          <w:color w:val="auto"/>
        </w:rPr>
        <w:t xml:space="preserve"> </w:t>
      </w:r>
      <w:r w:rsidR="00D0406F" w:rsidRPr="002758CC">
        <w:rPr>
          <w:color w:val="auto"/>
        </w:rPr>
        <w:t xml:space="preserve">i 3 </w:t>
      </w:r>
      <w:r w:rsidRPr="002758CC">
        <w:rPr>
          <w:color w:val="auto"/>
        </w:rPr>
        <w:t>oraz zmiany oprocentowania należności przeterminowanych.</w:t>
      </w:r>
    </w:p>
    <w:p w14:paraId="1406338B" w14:textId="1FB43BD4" w:rsidR="00212F1C" w:rsidRPr="002758CC" w:rsidRDefault="006D5CFE" w:rsidP="00DA06D7">
      <w:pPr>
        <w:numPr>
          <w:ilvl w:val="6"/>
          <w:numId w:val="46"/>
        </w:numPr>
        <w:spacing w:after="0"/>
        <w:jc w:val="both"/>
        <w:rPr>
          <w:color w:val="auto"/>
        </w:rPr>
      </w:pPr>
      <w:r w:rsidRPr="002758CC">
        <w:rPr>
          <w:color w:val="auto"/>
        </w:rPr>
        <w:t xml:space="preserve">Integralną częścią niniejszej </w:t>
      </w:r>
      <w:r w:rsidR="00187201" w:rsidRPr="002758CC">
        <w:rPr>
          <w:color w:val="auto"/>
        </w:rPr>
        <w:t>U</w:t>
      </w:r>
      <w:r w:rsidRPr="002758CC">
        <w:rPr>
          <w:color w:val="auto"/>
        </w:rPr>
        <w:t>mowy jest Regulamin</w:t>
      </w:r>
      <w:r w:rsidR="002765B4" w:rsidRPr="002758CC">
        <w:rPr>
          <w:color w:val="auto"/>
        </w:rPr>
        <w:t xml:space="preserve"> </w:t>
      </w:r>
      <w:r w:rsidR="00EC0CFB">
        <w:rPr>
          <w:color w:val="auto"/>
        </w:rPr>
        <w:t>Linii Finansowej 2</w:t>
      </w:r>
      <w:r w:rsidR="00ED753A" w:rsidRPr="002758CC">
        <w:rPr>
          <w:color w:val="auto"/>
        </w:rPr>
        <w:t xml:space="preserve"> – Załącznik nr 11</w:t>
      </w:r>
      <w:r w:rsidRPr="002758CC">
        <w:rPr>
          <w:color w:val="auto"/>
        </w:rPr>
        <w:t xml:space="preserve">. </w:t>
      </w:r>
    </w:p>
    <w:p w14:paraId="4CF419B0" w14:textId="3F8DA563" w:rsidR="00212F1C" w:rsidRPr="002758CC" w:rsidRDefault="006D5CFE" w:rsidP="00DA06D7">
      <w:pPr>
        <w:numPr>
          <w:ilvl w:val="6"/>
          <w:numId w:val="46"/>
        </w:numPr>
        <w:spacing w:after="0"/>
        <w:jc w:val="both"/>
        <w:rPr>
          <w:color w:val="auto"/>
        </w:rPr>
      </w:pPr>
      <w:r w:rsidRPr="002758CC">
        <w:rPr>
          <w:color w:val="auto"/>
        </w:rPr>
        <w:lastRenderedPageBreak/>
        <w:t xml:space="preserve">Pośrednik Finansowy oświadcza, iż otrzymał i zapoznał się z treścią wskazanego wyżej Regulaminu </w:t>
      </w:r>
      <w:r w:rsidR="00EC0CFB">
        <w:rPr>
          <w:color w:val="auto"/>
        </w:rPr>
        <w:t>Linii Finansowej 2</w:t>
      </w:r>
      <w:r w:rsidR="002765B4" w:rsidRPr="002758CC">
        <w:rPr>
          <w:color w:val="auto"/>
        </w:rPr>
        <w:t xml:space="preserve"> </w:t>
      </w:r>
      <w:r w:rsidRPr="002758CC">
        <w:rPr>
          <w:color w:val="auto"/>
        </w:rPr>
        <w:t xml:space="preserve">oraz że zapoznał się z treścią Taryfy opłat i prowizji </w:t>
      </w:r>
      <w:r w:rsidR="001A6940" w:rsidRPr="002758CC">
        <w:rPr>
          <w:color w:val="auto"/>
        </w:rPr>
        <w:t>Funduszu</w:t>
      </w:r>
      <w:r w:rsidR="004C1697" w:rsidRPr="002758CC">
        <w:rPr>
          <w:color w:val="auto"/>
        </w:rPr>
        <w:t xml:space="preserve"> </w:t>
      </w:r>
      <w:r w:rsidRPr="002758CC">
        <w:rPr>
          <w:color w:val="auto"/>
        </w:rPr>
        <w:t xml:space="preserve">obowiązującą </w:t>
      </w:r>
      <w:r w:rsidR="003779E6" w:rsidRPr="002758CC">
        <w:rPr>
          <w:color w:val="auto"/>
        </w:rPr>
        <w:br/>
      </w:r>
      <w:r w:rsidRPr="002758CC">
        <w:rPr>
          <w:color w:val="auto"/>
        </w:rPr>
        <w:t>w chwili zawarcia Umowy.</w:t>
      </w:r>
    </w:p>
    <w:p w14:paraId="131E3604" w14:textId="18233D76" w:rsidR="00312422" w:rsidRPr="002758CC" w:rsidRDefault="00312422" w:rsidP="00DA06D7">
      <w:pPr>
        <w:numPr>
          <w:ilvl w:val="6"/>
          <w:numId w:val="46"/>
        </w:numPr>
        <w:spacing w:after="0"/>
        <w:jc w:val="both"/>
        <w:rPr>
          <w:color w:val="auto"/>
        </w:rPr>
      </w:pPr>
      <w:r w:rsidRPr="002758CC">
        <w:rPr>
          <w:color w:val="auto"/>
          <w:u w:color="000000"/>
        </w:rPr>
        <w:t>Pośrednik Finansowy wyraża zgodę na wykorzystywanie przez Fundusz i Województwo Dolnośląskie swoich danych teleadresowych na potrzeby promocji i informacji.</w:t>
      </w:r>
    </w:p>
    <w:p w14:paraId="4B8A45A3" w14:textId="77777777" w:rsidR="00212F1C" w:rsidRPr="002758CC" w:rsidRDefault="006D5CFE" w:rsidP="00DA06D7">
      <w:pPr>
        <w:numPr>
          <w:ilvl w:val="6"/>
          <w:numId w:val="46"/>
        </w:numPr>
        <w:spacing w:after="0"/>
        <w:jc w:val="both"/>
        <w:rPr>
          <w:color w:val="auto"/>
        </w:rPr>
      </w:pPr>
      <w:r w:rsidRPr="002758CC">
        <w:rPr>
          <w:color w:val="auto"/>
          <w:u w:color="000000"/>
        </w:rPr>
        <w:t xml:space="preserve">Umowa podlega wyłącznie prawu obowiązującemu na terytorium Rzeczypospolitej Polskiej. </w:t>
      </w:r>
    </w:p>
    <w:p w14:paraId="129E49BF" w14:textId="77777777" w:rsidR="00212F1C" w:rsidRPr="002758CC" w:rsidRDefault="006D5CFE" w:rsidP="00DA06D7">
      <w:pPr>
        <w:numPr>
          <w:ilvl w:val="6"/>
          <w:numId w:val="46"/>
        </w:numPr>
        <w:spacing w:after="0"/>
        <w:jc w:val="both"/>
        <w:rPr>
          <w:color w:val="auto"/>
        </w:rPr>
      </w:pPr>
      <w:r w:rsidRPr="002758CC">
        <w:rPr>
          <w:color w:val="auto"/>
          <w:u w:color="000000"/>
        </w:rPr>
        <w:t>Spory związane z realizacją niniejszej Umowy Strony będą starały się rozwiązać polubownie.</w:t>
      </w:r>
    </w:p>
    <w:p w14:paraId="5D7FDB75" w14:textId="5C42BC31" w:rsidR="00212F1C" w:rsidRPr="002758CC" w:rsidRDefault="006D5CFE" w:rsidP="00DA06D7">
      <w:pPr>
        <w:numPr>
          <w:ilvl w:val="6"/>
          <w:numId w:val="46"/>
        </w:numPr>
        <w:spacing w:after="0"/>
        <w:jc w:val="both"/>
        <w:rPr>
          <w:color w:val="auto"/>
        </w:rPr>
      </w:pPr>
      <w:r w:rsidRPr="002758CC">
        <w:rPr>
          <w:color w:val="auto"/>
          <w:u w:color="000000"/>
        </w:rPr>
        <w:t xml:space="preserve">W przypadku braku porozumienia spór będzie podlegał rozstrzygnięciu przez sąd powszechny właściwy dla siedziby </w:t>
      </w:r>
      <w:r w:rsidR="009471EE" w:rsidRPr="002758CC">
        <w:rPr>
          <w:color w:val="auto"/>
          <w:u w:color="000000"/>
        </w:rPr>
        <w:t>Fundusz</w:t>
      </w:r>
      <w:r w:rsidR="001A6940" w:rsidRPr="002758CC">
        <w:rPr>
          <w:color w:val="auto"/>
          <w:u w:color="000000"/>
        </w:rPr>
        <w:t>u</w:t>
      </w:r>
      <w:r w:rsidR="004C1697" w:rsidRPr="002758CC">
        <w:rPr>
          <w:color w:val="auto"/>
          <w:u w:color="000000"/>
        </w:rPr>
        <w:t>.</w:t>
      </w:r>
      <w:r w:rsidR="000076D2" w:rsidRPr="002758CC">
        <w:rPr>
          <w:color w:val="auto"/>
          <w:u w:color="000000"/>
        </w:rPr>
        <w:t xml:space="preserve"> </w:t>
      </w:r>
    </w:p>
    <w:p w14:paraId="0D1304C1" w14:textId="6D4FD30A" w:rsidR="00212F1C" w:rsidRPr="002758CC" w:rsidRDefault="006D5CFE" w:rsidP="00DA06D7">
      <w:pPr>
        <w:numPr>
          <w:ilvl w:val="6"/>
          <w:numId w:val="46"/>
        </w:numPr>
        <w:spacing w:after="0"/>
        <w:jc w:val="both"/>
        <w:rPr>
          <w:color w:val="auto"/>
        </w:rPr>
      </w:pPr>
      <w:r w:rsidRPr="002758CC">
        <w:rPr>
          <w:color w:val="auto"/>
          <w:u w:color="000000"/>
        </w:rPr>
        <w:t xml:space="preserve">Wszystkie rozliczenia finansowe między </w:t>
      </w:r>
      <w:r w:rsidR="009471EE" w:rsidRPr="002758CC">
        <w:rPr>
          <w:color w:val="auto"/>
          <w:u w:color="000000"/>
        </w:rPr>
        <w:t>Fundusz</w:t>
      </w:r>
      <w:r w:rsidR="004C1697" w:rsidRPr="002758CC">
        <w:rPr>
          <w:color w:val="auto"/>
          <w:u w:color="000000"/>
        </w:rPr>
        <w:t>em</w:t>
      </w:r>
      <w:r w:rsidR="000076D2" w:rsidRPr="002758CC">
        <w:rPr>
          <w:color w:val="auto"/>
          <w:u w:color="000000"/>
        </w:rPr>
        <w:t xml:space="preserve"> </w:t>
      </w:r>
      <w:r w:rsidRPr="002758CC">
        <w:rPr>
          <w:color w:val="auto"/>
          <w:u w:color="000000"/>
        </w:rPr>
        <w:t xml:space="preserve">a Pośrednikiem Finansowym prowadzone </w:t>
      </w:r>
      <w:r w:rsidR="003779E6" w:rsidRPr="002758CC">
        <w:rPr>
          <w:color w:val="auto"/>
          <w:u w:color="000000"/>
        </w:rPr>
        <w:br/>
      </w:r>
      <w:r w:rsidRPr="002758CC">
        <w:rPr>
          <w:color w:val="auto"/>
          <w:u w:color="000000"/>
        </w:rPr>
        <w:t xml:space="preserve">w ramach realizacji Umowy będą dokonywane w </w:t>
      </w:r>
      <w:r w:rsidR="007F2B10" w:rsidRPr="002758CC">
        <w:rPr>
          <w:color w:val="auto"/>
          <w:u w:color="000000"/>
        </w:rPr>
        <w:t>PLN</w:t>
      </w:r>
      <w:r w:rsidRPr="002758CC">
        <w:rPr>
          <w:color w:val="auto"/>
          <w:u w:color="000000"/>
        </w:rPr>
        <w:t>.</w:t>
      </w:r>
    </w:p>
    <w:p w14:paraId="2DAA0D26" w14:textId="77777777" w:rsidR="00212F1C" w:rsidRPr="002758CC" w:rsidRDefault="006D5CFE" w:rsidP="00DA06D7">
      <w:pPr>
        <w:numPr>
          <w:ilvl w:val="6"/>
          <w:numId w:val="46"/>
        </w:numPr>
        <w:spacing w:after="0"/>
        <w:jc w:val="both"/>
        <w:rPr>
          <w:color w:val="auto"/>
        </w:rPr>
      </w:pPr>
      <w:r w:rsidRPr="002758CC">
        <w:rPr>
          <w:color w:val="auto"/>
          <w:u w:color="000000"/>
        </w:rPr>
        <w:t>Wszelkie powiadomienia oraz inne formy komunikacji związane z Umową wymagają formy pisemnej oraz muszą być podpisane przez lub w imieniu Strony dokonującej powiadomienia oraz muszą być dostarczane osobiście, kurierem, opłaconą z góry przesyłką poleconą lub listem poleconym wysłanym za pośrednictwem operatora publicznego, na adres podany do korespondencji, oraz pocztą elektroniczną (email).</w:t>
      </w:r>
    </w:p>
    <w:p w14:paraId="6FC724A6" w14:textId="0EF8379D" w:rsidR="00212F1C" w:rsidRPr="002758CC" w:rsidRDefault="006D5CFE" w:rsidP="00DA06D7">
      <w:pPr>
        <w:numPr>
          <w:ilvl w:val="6"/>
          <w:numId w:val="46"/>
        </w:numPr>
        <w:spacing w:after="0"/>
        <w:jc w:val="both"/>
        <w:rPr>
          <w:color w:val="auto"/>
        </w:rPr>
      </w:pPr>
      <w:bookmarkStart w:id="19" w:name="_Hlk36558990"/>
      <w:r w:rsidRPr="002758CC">
        <w:rPr>
          <w:color w:val="auto"/>
          <w:u w:color="000000"/>
        </w:rPr>
        <w:t>Adresy do celów powiadomień:</w:t>
      </w:r>
    </w:p>
    <w:p w14:paraId="637A3609" w14:textId="77777777" w:rsidR="00204F56" w:rsidRPr="002758CC" w:rsidRDefault="00204F56" w:rsidP="00204F56">
      <w:pPr>
        <w:tabs>
          <w:tab w:val="left" w:pos="426"/>
        </w:tabs>
        <w:spacing w:after="0"/>
        <w:ind w:left="426"/>
        <w:jc w:val="both"/>
        <w:rPr>
          <w:color w:val="auto"/>
        </w:rPr>
      </w:pPr>
    </w:p>
    <w:p w14:paraId="379FA430" w14:textId="77777777" w:rsidR="00212F1C" w:rsidRPr="002758CC" w:rsidRDefault="006D5CFE" w:rsidP="00035F18">
      <w:pPr>
        <w:pStyle w:val="Default"/>
        <w:spacing w:line="276" w:lineRule="auto"/>
        <w:ind w:firstLine="426"/>
        <w:jc w:val="both"/>
        <w:rPr>
          <w:rFonts w:ascii="Calibri" w:eastAsia="Arial" w:hAnsi="Calibri" w:cs="Calibri"/>
          <w:b/>
          <w:bCs/>
          <w:color w:val="auto"/>
          <w:sz w:val="22"/>
          <w:szCs w:val="22"/>
          <w:lang w:val="pl-PL"/>
        </w:rPr>
      </w:pPr>
      <w:r w:rsidRPr="002758CC">
        <w:rPr>
          <w:rFonts w:ascii="Calibri" w:hAnsi="Calibri" w:cs="Calibri"/>
          <w:b/>
          <w:bCs/>
          <w:color w:val="auto"/>
          <w:sz w:val="22"/>
          <w:szCs w:val="22"/>
          <w:lang w:val="pl-PL"/>
        </w:rPr>
        <w:t>Do Pośrednika Finansowego:</w:t>
      </w:r>
    </w:p>
    <w:p w14:paraId="4DC0EBBC" w14:textId="4A51565D" w:rsidR="00212F1C" w:rsidRPr="002758CC" w:rsidRDefault="00DE49BE" w:rsidP="00035F18">
      <w:pPr>
        <w:pStyle w:val="Default"/>
        <w:spacing w:line="276" w:lineRule="auto"/>
        <w:ind w:left="426"/>
        <w:jc w:val="both"/>
        <w:rPr>
          <w:rFonts w:ascii="Calibri" w:eastAsia="Arial" w:hAnsi="Calibri" w:cs="Calibri"/>
          <w:b/>
          <w:bCs/>
          <w:color w:val="auto"/>
          <w:sz w:val="22"/>
          <w:szCs w:val="22"/>
          <w:lang w:val="pl-PL"/>
        </w:rPr>
      </w:pPr>
      <w:r>
        <w:rPr>
          <w:rFonts w:ascii="Calibri" w:hAnsi="Calibri" w:cs="Calibri"/>
          <w:b/>
          <w:bCs/>
          <w:color w:val="auto"/>
          <w:sz w:val="22"/>
          <w:szCs w:val="22"/>
          <w:lang w:val="pl-PL"/>
        </w:rPr>
        <w:t>…</w:t>
      </w:r>
    </w:p>
    <w:p w14:paraId="7D2064E9" w14:textId="2D6AFFC2" w:rsidR="00212F1C" w:rsidRPr="002758CC" w:rsidRDefault="006D5CFE" w:rsidP="00035F18">
      <w:pPr>
        <w:pStyle w:val="Default"/>
        <w:spacing w:line="276" w:lineRule="auto"/>
        <w:ind w:left="426"/>
        <w:jc w:val="both"/>
        <w:rPr>
          <w:rFonts w:ascii="Calibri" w:eastAsia="Arial" w:hAnsi="Calibri" w:cs="Calibri"/>
          <w:color w:val="auto"/>
          <w:sz w:val="22"/>
          <w:szCs w:val="22"/>
          <w:lang w:val="pl-PL"/>
        </w:rPr>
      </w:pPr>
      <w:r w:rsidRPr="002758CC">
        <w:rPr>
          <w:rFonts w:ascii="Calibri" w:hAnsi="Calibri" w:cs="Calibri"/>
          <w:color w:val="auto"/>
          <w:sz w:val="22"/>
          <w:szCs w:val="22"/>
          <w:lang w:val="pl-PL"/>
        </w:rPr>
        <w:t>Numer telefonu:</w:t>
      </w:r>
      <w:r w:rsidR="0029537F" w:rsidRPr="002758CC">
        <w:rPr>
          <w:rFonts w:ascii="Calibri" w:hAnsi="Calibri" w:cs="Calibri"/>
          <w:color w:val="auto"/>
          <w:sz w:val="22"/>
          <w:szCs w:val="22"/>
          <w:lang w:val="pl-PL"/>
        </w:rPr>
        <w:t xml:space="preserve"> </w:t>
      </w:r>
      <w:r w:rsidR="00DE49BE">
        <w:rPr>
          <w:rFonts w:ascii="Calibri" w:hAnsi="Calibri" w:cs="Calibri"/>
          <w:b/>
          <w:bCs/>
          <w:color w:val="auto"/>
          <w:sz w:val="22"/>
          <w:szCs w:val="22"/>
          <w:lang w:val="pl-PL"/>
        </w:rPr>
        <w:t>…</w:t>
      </w:r>
    </w:p>
    <w:p w14:paraId="5ECC38C7" w14:textId="18FD3AFB" w:rsidR="00212F1C" w:rsidRPr="002758CC" w:rsidRDefault="006D5CFE" w:rsidP="00035F18">
      <w:pPr>
        <w:pStyle w:val="Default"/>
        <w:spacing w:line="276" w:lineRule="auto"/>
        <w:ind w:left="426"/>
        <w:jc w:val="both"/>
        <w:rPr>
          <w:rFonts w:ascii="Calibri" w:eastAsia="Arial" w:hAnsi="Calibri" w:cs="Calibri"/>
          <w:color w:val="auto"/>
          <w:sz w:val="22"/>
          <w:szCs w:val="22"/>
          <w:lang w:val="pl-PL"/>
        </w:rPr>
      </w:pPr>
      <w:r w:rsidRPr="002758CC">
        <w:rPr>
          <w:rFonts w:ascii="Calibri" w:hAnsi="Calibri" w:cs="Calibri"/>
          <w:color w:val="auto"/>
          <w:sz w:val="22"/>
          <w:szCs w:val="22"/>
          <w:lang w:val="pl-PL"/>
        </w:rPr>
        <w:t>Email:</w:t>
      </w:r>
      <w:r w:rsidR="00204F56" w:rsidRPr="002758CC">
        <w:rPr>
          <w:rFonts w:ascii="Calibri" w:hAnsi="Calibri" w:cs="Calibri"/>
          <w:color w:val="auto"/>
          <w:sz w:val="22"/>
          <w:szCs w:val="22"/>
          <w:lang w:val="pl-PL"/>
        </w:rPr>
        <w:t xml:space="preserve"> </w:t>
      </w:r>
      <w:r w:rsidR="00DE49BE">
        <w:rPr>
          <w:rStyle w:val="Hipercze"/>
          <w:rFonts w:ascii="Calibri" w:hAnsi="Calibri" w:cs="Calibri"/>
          <w:color w:val="2F5496" w:themeColor="accent1" w:themeShade="BF"/>
          <w:sz w:val="22"/>
          <w:szCs w:val="22"/>
          <w:lang w:val="pl-PL"/>
        </w:rPr>
        <w:t>…</w:t>
      </w:r>
    </w:p>
    <w:bookmarkEnd w:id="19"/>
    <w:p w14:paraId="5BAB0721" w14:textId="77777777" w:rsidR="00212F1C" w:rsidRPr="002758CC" w:rsidRDefault="00212F1C" w:rsidP="00204F56">
      <w:pPr>
        <w:pStyle w:val="Default"/>
        <w:spacing w:line="276" w:lineRule="auto"/>
        <w:jc w:val="both"/>
        <w:rPr>
          <w:rFonts w:ascii="Calibri" w:eastAsia="Arial" w:hAnsi="Calibri" w:cs="Calibri"/>
          <w:color w:val="auto"/>
          <w:sz w:val="22"/>
          <w:szCs w:val="22"/>
          <w:lang w:val="pl-PL"/>
        </w:rPr>
      </w:pPr>
    </w:p>
    <w:p w14:paraId="4B3D58DA" w14:textId="30E7D742" w:rsidR="00212F1C" w:rsidRPr="002758CC" w:rsidRDefault="006D5CFE" w:rsidP="00035F18">
      <w:pPr>
        <w:pStyle w:val="Default"/>
        <w:spacing w:line="276" w:lineRule="auto"/>
        <w:ind w:left="426"/>
        <w:jc w:val="both"/>
        <w:rPr>
          <w:rFonts w:ascii="Calibri" w:eastAsia="Arial" w:hAnsi="Calibri" w:cs="Calibri"/>
          <w:b/>
          <w:bCs/>
          <w:color w:val="auto"/>
          <w:sz w:val="22"/>
          <w:szCs w:val="22"/>
          <w:lang w:val="pl-PL"/>
        </w:rPr>
      </w:pPr>
      <w:r w:rsidRPr="002758CC">
        <w:rPr>
          <w:rFonts w:ascii="Calibri" w:hAnsi="Calibri" w:cs="Calibri"/>
          <w:b/>
          <w:bCs/>
          <w:color w:val="auto"/>
          <w:sz w:val="22"/>
          <w:szCs w:val="22"/>
          <w:lang w:val="pl-PL"/>
        </w:rPr>
        <w:t xml:space="preserve">Do </w:t>
      </w:r>
      <w:r w:rsidR="00A71C5C" w:rsidRPr="002758CC">
        <w:rPr>
          <w:rFonts w:ascii="Calibri" w:hAnsi="Calibri" w:cs="Calibri"/>
          <w:b/>
          <w:bCs/>
          <w:color w:val="auto"/>
          <w:sz w:val="22"/>
          <w:szCs w:val="22"/>
          <w:lang w:val="pl-PL"/>
        </w:rPr>
        <w:t>Funduszu</w:t>
      </w:r>
      <w:r w:rsidRPr="002758CC">
        <w:rPr>
          <w:rFonts w:ascii="Calibri" w:hAnsi="Calibri" w:cs="Calibri"/>
          <w:b/>
          <w:bCs/>
          <w:color w:val="auto"/>
          <w:sz w:val="22"/>
          <w:szCs w:val="22"/>
          <w:lang w:val="pl-PL"/>
        </w:rPr>
        <w:t>:</w:t>
      </w:r>
    </w:p>
    <w:p w14:paraId="297A8943" w14:textId="77777777" w:rsidR="004C1697" w:rsidRPr="002758CC" w:rsidRDefault="000076D2" w:rsidP="00035F18">
      <w:pPr>
        <w:pStyle w:val="Default"/>
        <w:spacing w:line="276" w:lineRule="auto"/>
        <w:ind w:left="426"/>
        <w:jc w:val="both"/>
        <w:rPr>
          <w:rFonts w:ascii="Calibri" w:hAnsi="Calibri" w:cs="Calibri"/>
          <w:b/>
          <w:bCs/>
          <w:color w:val="auto"/>
          <w:sz w:val="22"/>
          <w:szCs w:val="22"/>
          <w:lang w:val="pl-PL"/>
        </w:rPr>
      </w:pPr>
      <w:r w:rsidRPr="002758CC">
        <w:rPr>
          <w:rFonts w:ascii="Calibri" w:hAnsi="Calibri" w:cs="Calibri"/>
          <w:b/>
          <w:bCs/>
          <w:color w:val="auto"/>
          <w:sz w:val="22"/>
          <w:szCs w:val="22"/>
          <w:lang w:val="pl-PL"/>
        </w:rPr>
        <w:t xml:space="preserve">Dolnośląski Fundusz Rozwoju Sp. z o.o.  </w:t>
      </w:r>
    </w:p>
    <w:p w14:paraId="20EBA19A" w14:textId="57F16886" w:rsidR="000076D2" w:rsidRPr="002758CC" w:rsidRDefault="00494A32" w:rsidP="00035F18">
      <w:pPr>
        <w:pStyle w:val="Default"/>
        <w:spacing w:line="276" w:lineRule="auto"/>
        <w:ind w:left="426"/>
        <w:jc w:val="both"/>
        <w:rPr>
          <w:rFonts w:ascii="Calibri" w:hAnsi="Calibri" w:cs="Calibri"/>
          <w:b/>
          <w:bCs/>
          <w:color w:val="auto"/>
          <w:sz w:val="22"/>
          <w:szCs w:val="22"/>
          <w:lang w:val="pl-PL"/>
        </w:rPr>
      </w:pPr>
      <w:r>
        <w:rPr>
          <w:rFonts w:ascii="Calibri" w:hAnsi="Calibri" w:cs="Calibri"/>
          <w:b/>
          <w:bCs/>
          <w:color w:val="auto"/>
          <w:sz w:val="22"/>
          <w:szCs w:val="22"/>
          <w:lang w:val="pl-PL"/>
        </w:rPr>
        <w:t>a</w:t>
      </w:r>
      <w:r w:rsidRPr="002758CC">
        <w:rPr>
          <w:rFonts w:ascii="Calibri" w:hAnsi="Calibri" w:cs="Calibri"/>
          <w:b/>
          <w:bCs/>
          <w:color w:val="auto"/>
          <w:sz w:val="22"/>
          <w:szCs w:val="22"/>
          <w:lang w:val="pl-PL"/>
        </w:rPr>
        <w:t>l</w:t>
      </w:r>
      <w:r w:rsidR="000076D2" w:rsidRPr="002758CC">
        <w:rPr>
          <w:rFonts w:ascii="Calibri" w:hAnsi="Calibri" w:cs="Calibri"/>
          <w:b/>
          <w:bCs/>
          <w:color w:val="auto"/>
          <w:sz w:val="22"/>
          <w:szCs w:val="22"/>
          <w:lang w:val="pl-PL"/>
        </w:rPr>
        <w:t xml:space="preserve">. </w:t>
      </w:r>
      <w:r>
        <w:rPr>
          <w:rFonts w:ascii="Calibri" w:hAnsi="Calibri" w:cs="Calibri"/>
          <w:b/>
          <w:bCs/>
          <w:color w:val="auto"/>
          <w:sz w:val="22"/>
          <w:szCs w:val="22"/>
          <w:lang w:val="pl-PL"/>
        </w:rPr>
        <w:t>Kasztanowa 3</w:t>
      </w:r>
      <w:r w:rsidR="00DE49BE">
        <w:rPr>
          <w:rFonts w:ascii="Calibri" w:hAnsi="Calibri" w:cs="Calibri"/>
          <w:b/>
          <w:bCs/>
          <w:color w:val="auto"/>
          <w:sz w:val="22"/>
          <w:szCs w:val="22"/>
          <w:lang w:val="pl-PL"/>
        </w:rPr>
        <w:t>a</w:t>
      </w:r>
      <w:r>
        <w:rPr>
          <w:rFonts w:ascii="Calibri" w:hAnsi="Calibri" w:cs="Calibri"/>
          <w:b/>
          <w:bCs/>
          <w:color w:val="auto"/>
          <w:sz w:val="22"/>
          <w:szCs w:val="22"/>
          <w:lang w:val="pl-PL"/>
        </w:rPr>
        <w:t>-5</w:t>
      </w:r>
    </w:p>
    <w:p w14:paraId="2A6591A2" w14:textId="6343C86D" w:rsidR="000076D2" w:rsidRPr="002758CC" w:rsidRDefault="00494A32" w:rsidP="00035F18">
      <w:pPr>
        <w:pStyle w:val="Default"/>
        <w:spacing w:line="276" w:lineRule="auto"/>
        <w:ind w:left="426"/>
        <w:jc w:val="both"/>
        <w:rPr>
          <w:rFonts w:ascii="Calibri" w:eastAsia="Arial" w:hAnsi="Calibri" w:cs="Calibri"/>
          <w:b/>
          <w:bCs/>
          <w:color w:val="auto"/>
          <w:sz w:val="22"/>
          <w:szCs w:val="22"/>
          <w:lang w:val="pl-PL"/>
        </w:rPr>
      </w:pPr>
      <w:r>
        <w:rPr>
          <w:rFonts w:ascii="Calibri" w:eastAsia="Arial" w:hAnsi="Calibri" w:cs="Calibri"/>
          <w:b/>
          <w:bCs/>
          <w:color w:val="auto"/>
          <w:sz w:val="22"/>
          <w:szCs w:val="22"/>
          <w:lang w:val="pl-PL"/>
        </w:rPr>
        <w:t>53-125</w:t>
      </w:r>
      <w:r w:rsidR="000076D2" w:rsidRPr="002758CC">
        <w:rPr>
          <w:rFonts w:ascii="Calibri" w:eastAsia="Arial" w:hAnsi="Calibri" w:cs="Calibri"/>
          <w:b/>
          <w:bCs/>
          <w:color w:val="auto"/>
          <w:sz w:val="22"/>
          <w:szCs w:val="22"/>
          <w:lang w:val="pl-PL"/>
        </w:rPr>
        <w:t xml:space="preserve"> Wrocław </w:t>
      </w:r>
    </w:p>
    <w:p w14:paraId="12CE34BE" w14:textId="29FDBF1B" w:rsidR="00212F1C" w:rsidRPr="002758CC" w:rsidRDefault="006D5CFE" w:rsidP="00035F18">
      <w:pPr>
        <w:pStyle w:val="Default"/>
        <w:spacing w:line="276" w:lineRule="auto"/>
        <w:ind w:left="426"/>
        <w:jc w:val="both"/>
        <w:rPr>
          <w:rFonts w:ascii="Calibri" w:eastAsia="Arial" w:hAnsi="Calibri" w:cs="Calibri"/>
          <w:color w:val="auto"/>
          <w:sz w:val="22"/>
          <w:szCs w:val="22"/>
          <w:lang w:val="pl-PL"/>
        </w:rPr>
      </w:pPr>
      <w:r w:rsidRPr="002758CC">
        <w:rPr>
          <w:rFonts w:ascii="Calibri" w:hAnsi="Calibri" w:cs="Calibri"/>
          <w:color w:val="auto"/>
          <w:sz w:val="22"/>
          <w:szCs w:val="22"/>
          <w:lang w:val="pl-PL"/>
        </w:rPr>
        <w:t>Numer telefonu:</w:t>
      </w:r>
      <w:r w:rsidR="00F7094A" w:rsidRPr="002758CC">
        <w:rPr>
          <w:rFonts w:ascii="Calibri" w:hAnsi="Calibri" w:cs="Calibri"/>
          <w:color w:val="auto"/>
          <w:sz w:val="22"/>
          <w:szCs w:val="22"/>
          <w:lang w:val="pl-PL"/>
        </w:rPr>
        <w:t xml:space="preserve"> </w:t>
      </w:r>
      <w:r w:rsidR="00F7094A" w:rsidRPr="002758CC">
        <w:rPr>
          <w:rFonts w:ascii="Calibri" w:hAnsi="Calibri" w:cs="Calibri"/>
          <w:b/>
          <w:bCs/>
          <w:color w:val="auto"/>
          <w:sz w:val="22"/>
          <w:szCs w:val="22"/>
          <w:lang w:val="pl-PL"/>
        </w:rPr>
        <w:t>71 736 06 20</w:t>
      </w:r>
    </w:p>
    <w:p w14:paraId="7B554DD4" w14:textId="7351C7B9" w:rsidR="00F7094A" w:rsidRPr="002758CC" w:rsidRDefault="006D5CFE" w:rsidP="00F7094A">
      <w:pPr>
        <w:pStyle w:val="Default"/>
        <w:spacing w:line="276" w:lineRule="auto"/>
        <w:ind w:left="426"/>
        <w:jc w:val="both"/>
        <w:rPr>
          <w:rFonts w:ascii="Calibri" w:hAnsi="Calibri" w:cs="Calibri"/>
          <w:color w:val="2F5496" w:themeColor="accent1" w:themeShade="BF"/>
          <w:sz w:val="22"/>
          <w:szCs w:val="22"/>
          <w:lang w:val="pl-PL"/>
        </w:rPr>
      </w:pPr>
      <w:r w:rsidRPr="002758CC">
        <w:rPr>
          <w:rFonts w:ascii="Calibri" w:hAnsi="Calibri" w:cs="Calibri"/>
          <w:color w:val="auto"/>
          <w:sz w:val="22"/>
          <w:szCs w:val="22"/>
          <w:lang w:val="pl-PL"/>
        </w:rPr>
        <w:t xml:space="preserve">Email: </w:t>
      </w:r>
      <w:hyperlink r:id="rId11" w:history="1">
        <w:r w:rsidR="00F7094A" w:rsidRPr="002758CC">
          <w:rPr>
            <w:rStyle w:val="Hipercze"/>
            <w:rFonts w:ascii="Calibri" w:hAnsi="Calibri" w:cs="Calibri"/>
            <w:color w:val="2F5496" w:themeColor="accent1" w:themeShade="BF"/>
            <w:sz w:val="22"/>
            <w:szCs w:val="22"/>
            <w:lang w:val="pl-PL"/>
          </w:rPr>
          <w:t>liniafinansowa@dfr.org.pl</w:t>
        </w:r>
      </w:hyperlink>
      <w:r w:rsidR="00F7094A" w:rsidRPr="002758CC">
        <w:rPr>
          <w:rFonts w:ascii="Calibri" w:hAnsi="Calibri" w:cs="Calibri"/>
          <w:color w:val="2F5496" w:themeColor="accent1" w:themeShade="BF"/>
          <w:sz w:val="22"/>
          <w:szCs w:val="22"/>
          <w:lang w:val="pl-PL"/>
        </w:rPr>
        <w:t xml:space="preserve"> </w:t>
      </w:r>
    </w:p>
    <w:p w14:paraId="2368011D" w14:textId="77777777" w:rsidR="00204F56" w:rsidRPr="002758CC" w:rsidRDefault="00204F56" w:rsidP="00F7094A">
      <w:pPr>
        <w:pStyle w:val="Default"/>
        <w:spacing w:line="276" w:lineRule="auto"/>
        <w:ind w:left="426"/>
        <w:jc w:val="both"/>
        <w:rPr>
          <w:rFonts w:ascii="Calibri" w:hAnsi="Calibri" w:cs="Calibri"/>
          <w:color w:val="auto"/>
          <w:sz w:val="22"/>
          <w:szCs w:val="22"/>
          <w:lang w:val="pl-PL"/>
        </w:rPr>
      </w:pPr>
    </w:p>
    <w:p w14:paraId="271FD81F" w14:textId="79D305D9" w:rsidR="008A47D8" w:rsidRPr="002758CC" w:rsidRDefault="008A47D8" w:rsidP="00DA06D7">
      <w:pPr>
        <w:pStyle w:val="Akapitzlist"/>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color w:val="auto"/>
        </w:rPr>
      </w:pPr>
      <w:r w:rsidRPr="002758CC">
        <w:rPr>
          <w:color w:val="auto"/>
        </w:rPr>
        <w:t xml:space="preserve">Odmowa przyjęcia pisma przez </w:t>
      </w:r>
      <w:r w:rsidRPr="002758CC">
        <w:rPr>
          <w:i/>
          <w:color w:val="auto"/>
        </w:rPr>
        <w:t>Pośrednika Finansowego</w:t>
      </w:r>
      <w:r w:rsidRPr="002758CC">
        <w:rPr>
          <w:color w:val="auto"/>
        </w:rPr>
        <w:t xml:space="preserve"> lub adnotacja poczty „nie podjęto </w:t>
      </w:r>
      <w:r w:rsidRPr="002758CC">
        <w:rPr>
          <w:color w:val="auto"/>
        </w:rPr>
        <w:br/>
        <w:t xml:space="preserve">w terminie”, „adresat wyprowadził się” lub tym podobne (awizo) wywołuje skutki doręczenia. Skutki doręczenia wywołuje również doręczenie zastępcze, określone w art. 138 i 139 </w:t>
      </w:r>
      <w:r w:rsidR="006D372A" w:rsidRPr="002758CC">
        <w:rPr>
          <w:color w:val="auto"/>
        </w:rPr>
        <w:t>K</w:t>
      </w:r>
      <w:r w:rsidRPr="002758CC">
        <w:rPr>
          <w:color w:val="auto"/>
        </w:rPr>
        <w:t xml:space="preserve">odeksu postępowania cywilnego. DFR pozostawia w aktach sprawy pismo ze skutkiem doręczenia, jeżeli Pośrednik Finansowy nie zawiadomi DFR o zmianie swojego adresu, nazwy lub siedziby, </w:t>
      </w:r>
      <w:r w:rsidRPr="002758CC">
        <w:rPr>
          <w:color w:val="auto"/>
        </w:rPr>
        <w:br/>
        <w:t>a wysłane zawiadomienie wróci z adnotacją „adresat nieznany” lub temu podobną.</w:t>
      </w:r>
    </w:p>
    <w:p w14:paraId="1814CEAF" w14:textId="7149D93A" w:rsidR="008A47D8" w:rsidRDefault="008A47D8" w:rsidP="00DA06D7">
      <w:pPr>
        <w:pStyle w:val="Akapitzlist"/>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color w:val="auto"/>
        </w:rPr>
      </w:pPr>
      <w:r w:rsidRPr="002758CC">
        <w:rPr>
          <w:color w:val="auto"/>
        </w:rPr>
        <w:t>Zmiana nazwy, adresu siedziby, numeru telefonu, adresu e-mail Pośrednika Finansowego bądź DFR nie wymaga sporządzenia aneksu do niniejszej Umowy.</w:t>
      </w:r>
    </w:p>
    <w:p w14:paraId="5B60BA38" w14:textId="502A644E" w:rsidR="00507D44" w:rsidRPr="002758CC" w:rsidRDefault="00507D44" w:rsidP="00DA06D7">
      <w:pPr>
        <w:pStyle w:val="Akapitzlist"/>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color w:val="auto"/>
        </w:rPr>
      </w:pPr>
      <w:r>
        <w:rPr>
          <w:color w:val="auto"/>
        </w:rPr>
        <w:t xml:space="preserve">Załączniki stanowią </w:t>
      </w:r>
      <w:r w:rsidR="007A260C">
        <w:rPr>
          <w:color w:val="auto"/>
        </w:rPr>
        <w:t>integralna część niniejsz</w:t>
      </w:r>
      <w:r w:rsidR="00EB4462">
        <w:rPr>
          <w:color w:val="auto"/>
        </w:rPr>
        <w:t xml:space="preserve">ej </w:t>
      </w:r>
      <w:r w:rsidR="007A260C">
        <w:rPr>
          <w:color w:val="auto"/>
        </w:rPr>
        <w:t xml:space="preserve">Umowy. </w:t>
      </w:r>
    </w:p>
    <w:p w14:paraId="5F36D5F8" w14:textId="0A7DA277" w:rsidR="00CF7743" w:rsidRPr="002758CC" w:rsidRDefault="006D5CFE" w:rsidP="00035F18">
      <w:pPr>
        <w:pStyle w:val="Akapitzlist"/>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color w:val="auto"/>
        </w:rPr>
      </w:pPr>
      <w:r w:rsidRPr="002758CC">
        <w:rPr>
          <w:color w:val="auto"/>
          <w:u w:color="000000"/>
        </w:rPr>
        <w:t xml:space="preserve">Umowa została sporządzona w </w:t>
      </w:r>
      <w:r w:rsidR="00B664F5" w:rsidRPr="002758CC">
        <w:rPr>
          <w:color w:val="auto"/>
          <w:u w:color="000000"/>
        </w:rPr>
        <w:t xml:space="preserve">dwóch </w:t>
      </w:r>
      <w:r w:rsidR="00B664F5" w:rsidRPr="00EC0CFB">
        <w:rPr>
          <w:color w:val="auto"/>
          <w:u w:color="000000"/>
        </w:rPr>
        <w:t>/</w:t>
      </w:r>
      <w:r w:rsidR="00CF7743" w:rsidRPr="00EC0CFB">
        <w:rPr>
          <w:color w:val="auto"/>
          <w:u w:color="000000"/>
        </w:rPr>
        <w:t>………….</w:t>
      </w:r>
      <w:r w:rsidR="00B664F5" w:rsidRPr="00EC0CFB">
        <w:rPr>
          <w:color w:val="auto"/>
          <w:u w:color="000000"/>
        </w:rPr>
        <w:t xml:space="preserve"> (dotyczy konsorcjum</w:t>
      </w:r>
      <w:r w:rsidR="00B664F5" w:rsidRPr="002758CC">
        <w:rPr>
          <w:color w:val="auto"/>
          <w:u w:color="000000"/>
        </w:rPr>
        <w:t>)</w:t>
      </w:r>
      <w:r w:rsidR="00310ACA" w:rsidRPr="002758CC">
        <w:rPr>
          <w:rStyle w:val="Odwoanieprzypisudolnego"/>
          <w:color w:val="auto"/>
          <w:u w:color="000000"/>
        </w:rPr>
        <w:footnoteReference w:id="5"/>
      </w:r>
      <w:r w:rsidR="00CF1F4F" w:rsidRPr="002758CC">
        <w:rPr>
          <w:color w:val="auto"/>
          <w:u w:color="000000"/>
        </w:rPr>
        <w:t xml:space="preserve"> </w:t>
      </w:r>
      <w:r w:rsidRPr="002758CC">
        <w:rPr>
          <w:color w:val="auto"/>
          <w:u w:color="000000"/>
        </w:rPr>
        <w:t>jednobrzmiących egzemplarzach po jednym dla każdej ze Stron.</w:t>
      </w:r>
    </w:p>
    <w:p w14:paraId="1194B111" w14:textId="77777777" w:rsidR="00CF7743" w:rsidRPr="002758CC" w:rsidRDefault="00CF7743" w:rsidP="00035F18">
      <w:pPr>
        <w:spacing w:after="0"/>
        <w:jc w:val="both"/>
        <w:rPr>
          <w:b/>
          <w:bCs/>
          <w:color w:val="auto"/>
          <w:u w:color="000000"/>
        </w:rPr>
      </w:pPr>
    </w:p>
    <w:p w14:paraId="73031A15" w14:textId="77777777" w:rsidR="00EB4462" w:rsidRDefault="00EB4462" w:rsidP="00035F18">
      <w:pPr>
        <w:spacing w:after="0"/>
        <w:jc w:val="both"/>
        <w:rPr>
          <w:b/>
          <w:bCs/>
          <w:color w:val="auto"/>
          <w:u w:color="000000"/>
        </w:rPr>
      </w:pPr>
    </w:p>
    <w:p w14:paraId="2CEA2B07" w14:textId="0556EE5D" w:rsidR="00212F1C" w:rsidRPr="002758CC" w:rsidRDefault="006D5CFE" w:rsidP="00035F18">
      <w:pPr>
        <w:spacing w:after="0"/>
        <w:jc w:val="both"/>
        <w:rPr>
          <w:rFonts w:eastAsia="Arial"/>
          <w:b/>
          <w:bCs/>
          <w:color w:val="auto"/>
          <w:u w:color="000000"/>
        </w:rPr>
      </w:pPr>
      <w:r w:rsidRPr="002758CC">
        <w:rPr>
          <w:b/>
          <w:bCs/>
          <w:color w:val="auto"/>
          <w:u w:color="000000"/>
        </w:rPr>
        <w:lastRenderedPageBreak/>
        <w:t xml:space="preserve">Załączniki: </w:t>
      </w:r>
    </w:p>
    <w:p w14:paraId="612ABA69" w14:textId="3A6CDF14" w:rsidR="00212F1C" w:rsidRPr="002758CC" w:rsidRDefault="00E95C30" w:rsidP="00035F18">
      <w:pPr>
        <w:spacing w:after="0"/>
        <w:jc w:val="both"/>
        <w:rPr>
          <w:color w:val="auto"/>
          <w:u w:color="000000"/>
        </w:rPr>
      </w:pPr>
      <w:r w:rsidRPr="002758CC">
        <w:rPr>
          <w:color w:val="auto"/>
          <w:u w:color="000000"/>
        </w:rPr>
        <w:t>Załącznik nr 1</w:t>
      </w:r>
      <w:r w:rsidRPr="002758CC">
        <w:rPr>
          <w:color w:val="auto"/>
          <w:u w:color="000000"/>
        </w:rPr>
        <w:tab/>
      </w:r>
      <w:r w:rsidRPr="002758CC">
        <w:rPr>
          <w:color w:val="auto"/>
          <w:u w:color="000000"/>
        </w:rPr>
        <w:tab/>
      </w:r>
      <w:r w:rsidR="00AF477F" w:rsidRPr="002758CC">
        <w:rPr>
          <w:color w:val="auto"/>
          <w:u w:color="000000"/>
        </w:rPr>
        <w:t>Karta</w:t>
      </w:r>
      <w:r w:rsidRPr="002758CC">
        <w:rPr>
          <w:color w:val="auto"/>
          <w:u w:color="000000"/>
        </w:rPr>
        <w:t xml:space="preserve"> Produktu - </w:t>
      </w:r>
      <w:r w:rsidR="00EC0CFB">
        <w:rPr>
          <w:color w:val="auto"/>
          <w:u w:color="000000"/>
        </w:rPr>
        <w:t>Linia Finansowa 2</w:t>
      </w:r>
      <w:r w:rsidR="00310ACA" w:rsidRPr="002758CC">
        <w:rPr>
          <w:color w:val="auto"/>
          <w:u w:color="000000"/>
        </w:rPr>
        <w:t>,</w:t>
      </w:r>
    </w:p>
    <w:p w14:paraId="475B3068" w14:textId="3198A054" w:rsidR="00E95C30" w:rsidRPr="002758CC" w:rsidRDefault="00E95C30" w:rsidP="00035F18">
      <w:pPr>
        <w:spacing w:after="0"/>
        <w:jc w:val="both"/>
        <w:rPr>
          <w:color w:val="auto"/>
          <w:u w:color="000000"/>
        </w:rPr>
      </w:pPr>
      <w:r w:rsidRPr="002758CC">
        <w:rPr>
          <w:color w:val="auto"/>
          <w:u w:color="000000"/>
        </w:rPr>
        <w:t xml:space="preserve">Załącznik nr 2 </w:t>
      </w:r>
      <w:r w:rsidRPr="002758CC">
        <w:rPr>
          <w:color w:val="auto"/>
          <w:u w:color="000000"/>
        </w:rPr>
        <w:tab/>
      </w:r>
      <w:r w:rsidR="008A47D8" w:rsidRPr="002758CC">
        <w:rPr>
          <w:color w:val="auto"/>
          <w:u w:color="000000"/>
        </w:rPr>
        <w:tab/>
      </w:r>
      <w:r w:rsidRPr="002758CC">
        <w:rPr>
          <w:color w:val="auto"/>
          <w:u w:color="000000"/>
        </w:rPr>
        <w:t xml:space="preserve">Wniosek o Wypłatę </w:t>
      </w:r>
      <w:r w:rsidR="00EA56C6" w:rsidRPr="002758CC">
        <w:rPr>
          <w:color w:val="auto"/>
          <w:u w:color="000000"/>
        </w:rPr>
        <w:t>Transz</w:t>
      </w:r>
      <w:r w:rsidRPr="002758CC">
        <w:rPr>
          <w:color w:val="auto"/>
          <w:u w:color="000000"/>
        </w:rPr>
        <w:t>y</w:t>
      </w:r>
      <w:r w:rsidR="00310ACA" w:rsidRPr="002758CC">
        <w:rPr>
          <w:color w:val="auto"/>
          <w:u w:color="000000"/>
        </w:rPr>
        <w:t>,</w:t>
      </w:r>
    </w:p>
    <w:p w14:paraId="3B7D6BED" w14:textId="474B9513" w:rsidR="00E95C30" w:rsidRPr="002758CC" w:rsidRDefault="00E95C30" w:rsidP="00035F18">
      <w:pPr>
        <w:spacing w:after="0"/>
        <w:jc w:val="both"/>
        <w:rPr>
          <w:color w:val="auto"/>
          <w:u w:color="000000"/>
        </w:rPr>
      </w:pPr>
      <w:r w:rsidRPr="002758CC">
        <w:rPr>
          <w:color w:val="auto"/>
          <w:u w:color="000000"/>
        </w:rPr>
        <w:t>Załącznik nr 3</w:t>
      </w:r>
      <w:r w:rsidRPr="002758CC">
        <w:rPr>
          <w:color w:val="auto"/>
          <w:u w:color="000000"/>
        </w:rPr>
        <w:tab/>
      </w:r>
      <w:r w:rsidRPr="002758CC">
        <w:rPr>
          <w:color w:val="auto"/>
          <w:u w:color="000000"/>
        </w:rPr>
        <w:tab/>
        <w:t>Harmonogram spłat</w:t>
      </w:r>
      <w:r w:rsidR="00310ACA" w:rsidRPr="002758CC">
        <w:rPr>
          <w:color w:val="auto"/>
          <w:u w:color="000000"/>
        </w:rPr>
        <w:t>,</w:t>
      </w:r>
    </w:p>
    <w:p w14:paraId="5D597553" w14:textId="39A2DC95" w:rsidR="00E95C30" w:rsidRPr="002758CC" w:rsidRDefault="00E95C30" w:rsidP="00035F18">
      <w:pPr>
        <w:spacing w:after="0"/>
        <w:jc w:val="both"/>
        <w:rPr>
          <w:color w:val="auto"/>
          <w:u w:color="000000"/>
        </w:rPr>
      </w:pPr>
      <w:r w:rsidRPr="002758CC">
        <w:rPr>
          <w:color w:val="auto"/>
          <w:u w:color="000000"/>
        </w:rPr>
        <w:t>Załącznik nr 4</w:t>
      </w:r>
      <w:r w:rsidRPr="002758CC">
        <w:rPr>
          <w:color w:val="auto"/>
          <w:u w:color="000000"/>
        </w:rPr>
        <w:tab/>
      </w:r>
      <w:r w:rsidRPr="002758CC">
        <w:rPr>
          <w:color w:val="auto"/>
          <w:u w:color="000000"/>
        </w:rPr>
        <w:tab/>
        <w:t>Procedura Sprawozdawczości</w:t>
      </w:r>
      <w:r w:rsidR="00310ACA" w:rsidRPr="002758CC">
        <w:rPr>
          <w:color w:val="auto"/>
          <w:u w:color="000000"/>
        </w:rPr>
        <w:t>,</w:t>
      </w:r>
    </w:p>
    <w:p w14:paraId="47010009" w14:textId="500E0FA0" w:rsidR="00E95C30" w:rsidRPr="002758CC" w:rsidRDefault="00E95C30" w:rsidP="00035F18">
      <w:pPr>
        <w:spacing w:after="0"/>
        <w:jc w:val="both"/>
        <w:rPr>
          <w:color w:val="auto"/>
        </w:rPr>
      </w:pPr>
      <w:r w:rsidRPr="002758CC">
        <w:rPr>
          <w:color w:val="auto"/>
          <w:u w:color="000000"/>
        </w:rPr>
        <w:t>Załącznik nr 5</w:t>
      </w:r>
      <w:r w:rsidRPr="002758CC">
        <w:rPr>
          <w:color w:val="auto"/>
          <w:u w:color="000000"/>
        </w:rPr>
        <w:tab/>
      </w:r>
      <w:r w:rsidRPr="002758CC">
        <w:rPr>
          <w:color w:val="auto"/>
          <w:u w:color="000000"/>
        </w:rPr>
        <w:tab/>
      </w:r>
      <w:r w:rsidRPr="002758CC">
        <w:rPr>
          <w:color w:val="auto"/>
        </w:rPr>
        <w:t>Taryfa opłat i prowizji</w:t>
      </w:r>
      <w:r w:rsidR="000076D2" w:rsidRPr="002758CC">
        <w:rPr>
          <w:color w:val="auto"/>
        </w:rPr>
        <w:t xml:space="preserve"> </w:t>
      </w:r>
      <w:r w:rsidR="009471EE" w:rsidRPr="002758CC">
        <w:rPr>
          <w:color w:val="auto"/>
        </w:rPr>
        <w:t>Fundusz</w:t>
      </w:r>
      <w:r w:rsidR="005D0110" w:rsidRPr="002758CC">
        <w:rPr>
          <w:color w:val="auto"/>
        </w:rPr>
        <w:t>u</w:t>
      </w:r>
      <w:r w:rsidR="00310ACA" w:rsidRPr="002758CC">
        <w:rPr>
          <w:color w:val="auto"/>
        </w:rPr>
        <w:t>,</w:t>
      </w:r>
    </w:p>
    <w:p w14:paraId="4CDB3380" w14:textId="6DD03F30" w:rsidR="007F4BFB" w:rsidRPr="002758CC" w:rsidRDefault="00597B60" w:rsidP="00035F18">
      <w:pPr>
        <w:pStyle w:val="Default"/>
        <w:spacing w:line="276" w:lineRule="auto"/>
        <w:jc w:val="both"/>
        <w:rPr>
          <w:rFonts w:ascii="Calibri" w:hAnsi="Calibri" w:cs="Calibri"/>
          <w:bCs/>
          <w:color w:val="00000A"/>
          <w:sz w:val="22"/>
          <w:szCs w:val="22"/>
          <w:lang w:val="pl-PL"/>
        </w:rPr>
      </w:pPr>
      <w:r w:rsidRPr="002758CC">
        <w:rPr>
          <w:rFonts w:ascii="Calibri" w:hAnsi="Calibri" w:cs="Calibri"/>
          <w:color w:val="auto"/>
          <w:sz w:val="22"/>
          <w:szCs w:val="22"/>
          <w:lang w:val="pl-PL"/>
        </w:rPr>
        <w:t xml:space="preserve">Załącznik nr  </w:t>
      </w:r>
      <w:r w:rsidR="00C22342" w:rsidRPr="002758CC">
        <w:rPr>
          <w:rFonts w:ascii="Calibri" w:hAnsi="Calibri" w:cs="Calibri"/>
          <w:color w:val="auto"/>
          <w:sz w:val="22"/>
          <w:szCs w:val="22"/>
          <w:lang w:val="pl-PL"/>
        </w:rPr>
        <w:t>6</w:t>
      </w:r>
      <w:r w:rsidR="007F4BFB" w:rsidRPr="002758CC">
        <w:rPr>
          <w:rFonts w:ascii="Calibri" w:hAnsi="Calibri" w:cs="Calibri"/>
          <w:color w:val="auto"/>
          <w:sz w:val="22"/>
          <w:szCs w:val="22"/>
          <w:lang w:val="pl-PL"/>
        </w:rPr>
        <w:tab/>
      </w:r>
      <w:r w:rsidR="008A47D8" w:rsidRPr="002758CC">
        <w:rPr>
          <w:rFonts w:ascii="Calibri" w:hAnsi="Calibri" w:cs="Calibri"/>
          <w:color w:val="auto"/>
          <w:sz w:val="22"/>
          <w:szCs w:val="22"/>
          <w:lang w:val="pl-PL"/>
        </w:rPr>
        <w:tab/>
      </w:r>
      <w:r w:rsidR="007F4BFB" w:rsidRPr="002758CC">
        <w:rPr>
          <w:rFonts w:ascii="Calibri" w:hAnsi="Calibri" w:cs="Calibri"/>
          <w:bCs/>
          <w:color w:val="00000A"/>
          <w:sz w:val="22"/>
          <w:szCs w:val="22"/>
          <w:lang w:val="pl-PL"/>
        </w:rPr>
        <w:t xml:space="preserve">Weksel wraz z deklaracją </w:t>
      </w:r>
      <w:r w:rsidR="00736B3C">
        <w:rPr>
          <w:rFonts w:ascii="Calibri" w:hAnsi="Calibri" w:cs="Calibri"/>
          <w:bCs/>
          <w:color w:val="00000A"/>
          <w:sz w:val="22"/>
          <w:szCs w:val="22"/>
          <w:lang w:val="pl-PL"/>
        </w:rPr>
        <w:t xml:space="preserve">do </w:t>
      </w:r>
      <w:r w:rsidR="007F4BFB" w:rsidRPr="002758CC">
        <w:rPr>
          <w:rFonts w:ascii="Calibri" w:hAnsi="Calibri" w:cs="Calibri"/>
          <w:bCs/>
          <w:color w:val="00000A"/>
          <w:sz w:val="22"/>
          <w:szCs w:val="22"/>
          <w:lang w:val="pl-PL"/>
        </w:rPr>
        <w:t>weksl</w:t>
      </w:r>
      <w:r w:rsidR="00736B3C">
        <w:rPr>
          <w:rFonts w:ascii="Calibri" w:hAnsi="Calibri" w:cs="Calibri"/>
          <w:bCs/>
          <w:color w:val="00000A"/>
          <w:sz w:val="22"/>
          <w:szCs w:val="22"/>
          <w:lang w:val="pl-PL"/>
        </w:rPr>
        <w:t>a</w:t>
      </w:r>
      <w:r w:rsidR="007F4BFB" w:rsidRPr="002758CC">
        <w:rPr>
          <w:rFonts w:ascii="Calibri" w:hAnsi="Calibri" w:cs="Calibri"/>
          <w:bCs/>
          <w:color w:val="00000A"/>
          <w:sz w:val="22"/>
          <w:szCs w:val="22"/>
          <w:lang w:val="pl-PL"/>
        </w:rPr>
        <w:t xml:space="preserve"> in blanco</w:t>
      </w:r>
      <w:r w:rsidR="00C77E9D" w:rsidRPr="002758CC">
        <w:rPr>
          <w:rFonts w:ascii="Calibri" w:hAnsi="Calibri" w:cs="Calibri"/>
          <w:bCs/>
          <w:color w:val="00000A"/>
          <w:sz w:val="22"/>
          <w:szCs w:val="22"/>
          <w:lang w:val="pl-PL"/>
        </w:rPr>
        <w:t xml:space="preserve"> </w:t>
      </w:r>
      <w:r w:rsidR="00B664F5" w:rsidRPr="002758CC">
        <w:rPr>
          <w:rFonts w:ascii="Calibri" w:hAnsi="Calibri" w:cs="Calibri"/>
          <w:bCs/>
          <w:color w:val="00000A"/>
          <w:sz w:val="22"/>
          <w:szCs w:val="22"/>
          <w:lang w:val="pl-PL"/>
        </w:rPr>
        <w:t>–</w:t>
      </w:r>
      <w:r w:rsidR="007F4BFB" w:rsidRPr="002758CC">
        <w:rPr>
          <w:rFonts w:ascii="Calibri" w:hAnsi="Calibri" w:cs="Calibri"/>
          <w:bCs/>
          <w:color w:val="00000A"/>
          <w:sz w:val="22"/>
          <w:szCs w:val="22"/>
          <w:lang w:val="pl-PL"/>
        </w:rPr>
        <w:t xml:space="preserve"> wzór</w:t>
      </w:r>
      <w:r w:rsidR="00310ACA" w:rsidRPr="002758CC">
        <w:rPr>
          <w:rFonts w:ascii="Calibri" w:hAnsi="Calibri" w:cs="Calibri"/>
          <w:bCs/>
          <w:color w:val="00000A"/>
          <w:sz w:val="22"/>
          <w:szCs w:val="22"/>
          <w:lang w:val="pl-PL"/>
        </w:rPr>
        <w:t>,</w:t>
      </w:r>
    </w:p>
    <w:p w14:paraId="7199B794" w14:textId="3E0AA807" w:rsidR="00B664F5" w:rsidRPr="002758CC" w:rsidRDefault="00B664F5" w:rsidP="00035F18">
      <w:pPr>
        <w:pStyle w:val="Default"/>
        <w:spacing w:line="276" w:lineRule="auto"/>
        <w:jc w:val="both"/>
        <w:rPr>
          <w:rFonts w:ascii="Calibri" w:hAnsi="Calibri" w:cs="Calibri"/>
          <w:bCs/>
          <w:color w:val="auto"/>
          <w:sz w:val="22"/>
          <w:szCs w:val="22"/>
          <w:lang w:val="pl-PL"/>
        </w:rPr>
      </w:pPr>
      <w:r w:rsidRPr="002758CC">
        <w:rPr>
          <w:rFonts w:ascii="Calibri" w:hAnsi="Calibri" w:cs="Calibri"/>
          <w:bCs/>
          <w:color w:val="auto"/>
          <w:sz w:val="22"/>
          <w:szCs w:val="22"/>
          <w:lang w:val="pl-PL"/>
        </w:rPr>
        <w:t>Załącznik nr 7</w:t>
      </w:r>
      <w:r w:rsidRPr="002758CC">
        <w:rPr>
          <w:rFonts w:ascii="Calibri" w:hAnsi="Calibri" w:cs="Calibri"/>
          <w:bCs/>
          <w:color w:val="auto"/>
          <w:sz w:val="22"/>
          <w:szCs w:val="22"/>
          <w:lang w:val="pl-PL"/>
        </w:rPr>
        <w:tab/>
      </w:r>
      <w:r w:rsidRPr="002758CC">
        <w:rPr>
          <w:rFonts w:ascii="Calibri" w:hAnsi="Calibri" w:cs="Calibri"/>
          <w:bCs/>
          <w:color w:val="auto"/>
          <w:sz w:val="22"/>
          <w:szCs w:val="22"/>
          <w:lang w:val="pl-PL"/>
        </w:rPr>
        <w:tab/>
      </w:r>
      <w:bookmarkStart w:id="20" w:name="_Hlk22540057"/>
      <w:r w:rsidRPr="002758CC">
        <w:rPr>
          <w:rFonts w:ascii="Calibri" w:hAnsi="Calibri" w:cs="Calibri"/>
          <w:bCs/>
          <w:color w:val="auto"/>
          <w:sz w:val="22"/>
          <w:szCs w:val="22"/>
          <w:lang w:val="pl-PL"/>
        </w:rPr>
        <w:t xml:space="preserve">Klauzula informacyjna </w:t>
      </w:r>
      <w:bookmarkEnd w:id="20"/>
      <w:r w:rsidR="00907C04" w:rsidRPr="002758CC">
        <w:rPr>
          <w:rFonts w:ascii="Calibri" w:hAnsi="Calibri" w:cs="Calibri"/>
          <w:bCs/>
          <w:color w:val="auto"/>
          <w:sz w:val="22"/>
          <w:szCs w:val="22"/>
          <w:lang w:val="pl-PL"/>
        </w:rPr>
        <w:t>dla Odbiorców Ostatecznych</w:t>
      </w:r>
      <w:r w:rsidR="00310ACA" w:rsidRPr="002758CC">
        <w:rPr>
          <w:rFonts w:ascii="Calibri" w:hAnsi="Calibri" w:cs="Calibri"/>
          <w:bCs/>
          <w:color w:val="auto"/>
          <w:sz w:val="22"/>
          <w:szCs w:val="22"/>
          <w:lang w:val="pl-PL"/>
        </w:rPr>
        <w:t>,</w:t>
      </w:r>
    </w:p>
    <w:p w14:paraId="72CDCEF1" w14:textId="39DCE2EB" w:rsidR="00F2669C" w:rsidRPr="002758CC" w:rsidRDefault="00F2669C" w:rsidP="00035F18">
      <w:pPr>
        <w:pStyle w:val="Default"/>
        <w:spacing w:line="276" w:lineRule="auto"/>
        <w:jc w:val="both"/>
        <w:rPr>
          <w:rFonts w:ascii="Calibri" w:hAnsi="Calibri" w:cs="Calibri"/>
          <w:bCs/>
          <w:i/>
          <w:iCs/>
          <w:color w:val="auto"/>
          <w:sz w:val="22"/>
          <w:szCs w:val="22"/>
          <w:lang w:val="pl-PL"/>
        </w:rPr>
      </w:pPr>
      <w:r w:rsidRPr="002758CC">
        <w:rPr>
          <w:rFonts w:ascii="Calibri" w:hAnsi="Calibri" w:cs="Calibri"/>
          <w:bCs/>
          <w:color w:val="auto"/>
          <w:sz w:val="22"/>
          <w:szCs w:val="22"/>
          <w:lang w:val="pl-PL"/>
        </w:rPr>
        <w:t>Załącznik nr 8</w:t>
      </w:r>
      <w:r w:rsidRPr="002758CC">
        <w:rPr>
          <w:rFonts w:ascii="Calibri" w:hAnsi="Calibri" w:cs="Calibri"/>
          <w:bCs/>
          <w:color w:val="auto"/>
          <w:sz w:val="22"/>
          <w:szCs w:val="22"/>
          <w:lang w:val="pl-PL"/>
        </w:rPr>
        <w:tab/>
      </w:r>
      <w:r w:rsidRPr="002758CC">
        <w:rPr>
          <w:rFonts w:ascii="Calibri" w:hAnsi="Calibri" w:cs="Calibri"/>
          <w:bCs/>
          <w:color w:val="auto"/>
          <w:sz w:val="22"/>
          <w:szCs w:val="22"/>
          <w:lang w:val="pl-PL"/>
        </w:rPr>
        <w:tab/>
        <w:t>Pełnomocnictwo do rachunku bankowego</w:t>
      </w:r>
      <w:r w:rsidR="00907C04" w:rsidRPr="002758CC">
        <w:rPr>
          <w:rFonts w:ascii="Calibri" w:hAnsi="Calibri" w:cs="Calibri"/>
          <w:bCs/>
          <w:color w:val="auto"/>
          <w:sz w:val="22"/>
          <w:szCs w:val="22"/>
          <w:lang w:val="pl-PL"/>
        </w:rPr>
        <w:t xml:space="preserve"> </w:t>
      </w:r>
      <w:r w:rsidR="00A469DF" w:rsidRPr="002758CC">
        <w:rPr>
          <w:rFonts w:ascii="Calibri" w:hAnsi="Calibri" w:cs="Calibri"/>
          <w:bCs/>
          <w:i/>
          <w:iCs/>
          <w:color w:val="auto"/>
          <w:sz w:val="22"/>
          <w:szCs w:val="22"/>
          <w:lang w:val="pl-PL"/>
        </w:rPr>
        <w:t>(przekazywany przez PF)</w:t>
      </w:r>
      <w:r w:rsidR="00310ACA" w:rsidRPr="002758CC">
        <w:rPr>
          <w:rFonts w:ascii="Calibri" w:hAnsi="Calibri" w:cs="Calibri"/>
          <w:bCs/>
          <w:i/>
          <w:iCs/>
          <w:color w:val="auto"/>
          <w:sz w:val="22"/>
          <w:szCs w:val="22"/>
          <w:lang w:val="pl-PL"/>
        </w:rPr>
        <w:t>,</w:t>
      </w:r>
    </w:p>
    <w:p w14:paraId="1B9E3155" w14:textId="69FA2B0F" w:rsidR="009058E1" w:rsidRPr="002758CC" w:rsidRDefault="009058E1" w:rsidP="00035F18">
      <w:pPr>
        <w:pStyle w:val="Default"/>
        <w:spacing w:line="276" w:lineRule="auto"/>
        <w:jc w:val="both"/>
        <w:rPr>
          <w:rFonts w:ascii="Calibri" w:hAnsi="Calibri" w:cs="Calibri"/>
          <w:bCs/>
          <w:i/>
          <w:iCs/>
          <w:color w:val="auto"/>
          <w:sz w:val="22"/>
          <w:szCs w:val="22"/>
          <w:lang w:val="pl-PL"/>
        </w:rPr>
      </w:pPr>
      <w:r w:rsidRPr="002758CC">
        <w:rPr>
          <w:rFonts w:ascii="Calibri" w:hAnsi="Calibri" w:cs="Calibri"/>
          <w:bCs/>
          <w:color w:val="auto"/>
          <w:sz w:val="22"/>
          <w:szCs w:val="22"/>
          <w:lang w:val="pl-PL"/>
        </w:rPr>
        <w:t>Załącznik nr 9</w:t>
      </w:r>
      <w:r w:rsidRPr="002758CC">
        <w:rPr>
          <w:rFonts w:ascii="Calibri" w:hAnsi="Calibri" w:cs="Calibri"/>
          <w:bCs/>
          <w:color w:val="auto"/>
          <w:sz w:val="22"/>
          <w:szCs w:val="22"/>
          <w:lang w:val="pl-PL"/>
        </w:rPr>
        <w:tab/>
      </w:r>
      <w:r w:rsidRPr="002758CC">
        <w:rPr>
          <w:rFonts w:ascii="Calibri" w:hAnsi="Calibri" w:cs="Calibri"/>
          <w:bCs/>
          <w:color w:val="auto"/>
          <w:sz w:val="22"/>
          <w:szCs w:val="22"/>
          <w:lang w:val="pl-PL"/>
        </w:rPr>
        <w:tab/>
        <w:t>Kopia Umowy Zamówienia publicznego</w:t>
      </w:r>
      <w:r w:rsidR="00A469DF" w:rsidRPr="002758CC">
        <w:rPr>
          <w:rFonts w:ascii="Calibri" w:hAnsi="Calibri" w:cs="Calibri"/>
          <w:bCs/>
          <w:color w:val="auto"/>
          <w:sz w:val="22"/>
          <w:szCs w:val="22"/>
          <w:lang w:val="pl-PL"/>
        </w:rPr>
        <w:t xml:space="preserve"> </w:t>
      </w:r>
      <w:r w:rsidR="00A469DF" w:rsidRPr="002758CC">
        <w:rPr>
          <w:rFonts w:ascii="Calibri" w:hAnsi="Calibri" w:cs="Calibri"/>
          <w:bCs/>
          <w:i/>
          <w:iCs/>
          <w:color w:val="auto"/>
          <w:sz w:val="22"/>
          <w:szCs w:val="22"/>
          <w:lang w:val="pl-PL"/>
        </w:rPr>
        <w:t>(przekazywany przez PF)</w:t>
      </w:r>
      <w:r w:rsidR="00310ACA" w:rsidRPr="002758CC">
        <w:rPr>
          <w:rFonts w:ascii="Calibri" w:hAnsi="Calibri" w:cs="Calibri"/>
          <w:bCs/>
          <w:i/>
          <w:iCs/>
          <w:color w:val="auto"/>
          <w:sz w:val="22"/>
          <w:szCs w:val="22"/>
          <w:lang w:val="pl-PL"/>
        </w:rPr>
        <w:t>,</w:t>
      </w:r>
    </w:p>
    <w:p w14:paraId="2C5CC7F9" w14:textId="7DB6E82A" w:rsidR="009058E1" w:rsidRPr="002758CC" w:rsidRDefault="009058E1" w:rsidP="009058E1">
      <w:pPr>
        <w:pStyle w:val="Default"/>
        <w:spacing w:line="276" w:lineRule="auto"/>
        <w:ind w:left="2124" w:hanging="2124"/>
        <w:jc w:val="both"/>
        <w:rPr>
          <w:rFonts w:ascii="Calibri" w:hAnsi="Calibri" w:cs="Calibri"/>
          <w:bCs/>
          <w:i/>
          <w:iCs/>
          <w:color w:val="auto"/>
          <w:sz w:val="22"/>
          <w:szCs w:val="22"/>
          <w:lang w:val="pl-PL"/>
        </w:rPr>
      </w:pPr>
      <w:r w:rsidRPr="002758CC">
        <w:rPr>
          <w:rFonts w:ascii="Calibri" w:hAnsi="Calibri" w:cs="Calibri"/>
          <w:bCs/>
          <w:color w:val="auto"/>
          <w:sz w:val="22"/>
          <w:szCs w:val="22"/>
          <w:lang w:val="pl-PL"/>
        </w:rPr>
        <w:t xml:space="preserve">Załącznik nr 10 </w:t>
      </w:r>
      <w:r w:rsidRPr="002758CC">
        <w:rPr>
          <w:rFonts w:ascii="Calibri" w:hAnsi="Calibri" w:cs="Calibri"/>
          <w:bCs/>
          <w:color w:val="auto"/>
          <w:sz w:val="22"/>
          <w:szCs w:val="22"/>
          <w:lang w:val="pl-PL"/>
        </w:rPr>
        <w:tab/>
        <w:t xml:space="preserve">Oświadczenie o przyznaniu Prawa Opcji (tylko w przypadku zawierania Umowy </w:t>
      </w:r>
      <w:r w:rsidR="00EC0CFB">
        <w:rPr>
          <w:rFonts w:ascii="Calibri" w:hAnsi="Calibri" w:cs="Calibri"/>
          <w:bCs/>
          <w:color w:val="auto"/>
          <w:sz w:val="22"/>
          <w:szCs w:val="22"/>
          <w:lang w:val="pl-PL"/>
        </w:rPr>
        <w:t>Linii Finansowej 2</w:t>
      </w:r>
      <w:r w:rsidRPr="002758CC">
        <w:rPr>
          <w:rFonts w:ascii="Calibri" w:hAnsi="Calibri" w:cs="Calibri"/>
          <w:bCs/>
          <w:color w:val="auto"/>
          <w:sz w:val="22"/>
          <w:szCs w:val="22"/>
          <w:lang w:val="pl-PL"/>
        </w:rPr>
        <w:t xml:space="preserve"> udzielanej do Prawa Opcji) </w:t>
      </w:r>
      <w:r w:rsidR="00A469DF" w:rsidRPr="002758CC">
        <w:rPr>
          <w:rFonts w:ascii="Calibri" w:hAnsi="Calibri" w:cs="Calibri"/>
          <w:bCs/>
          <w:i/>
          <w:iCs/>
          <w:color w:val="auto"/>
          <w:sz w:val="22"/>
          <w:szCs w:val="22"/>
          <w:lang w:val="pl-PL"/>
        </w:rPr>
        <w:t>(przekazywany przez PF)</w:t>
      </w:r>
      <w:r w:rsidR="00310ACA" w:rsidRPr="002758CC">
        <w:rPr>
          <w:rFonts w:ascii="Calibri" w:hAnsi="Calibri" w:cs="Calibri"/>
          <w:bCs/>
          <w:i/>
          <w:iCs/>
          <w:color w:val="auto"/>
          <w:sz w:val="22"/>
          <w:szCs w:val="22"/>
          <w:lang w:val="pl-PL"/>
        </w:rPr>
        <w:t>,</w:t>
      </w:r>
    </w:p>
    <w:p w14:paraId="2BC7418A" w14:textId="6CF594A8" w:rsidR="00ED753A" w:rsidRPr="002758CC" w:rsidRDefault="00ED753A" w:rsidP="009058E1">
      <w:pPr>
        <w:pStyle w:val="Default"/>
        <w:spacing w:line="276" w:lineRule="auto"/>
        <w:ind w:left="2124" w:hanging="2124"/>
        <w:jc w:val="both"/>
        <w:rPr>
          <w:rFonts w:ascii="Calibri" w:hAnsi="Calibri" w:cs="Calibri"/>
          <w:bCs/>
          <w:color w:val="auto"/>
          <w:sz w:val="22"/>
          <w:szCs w:val="22"/>
          <w:lang w:val="pl-PL"/>
        </w:rPr>
      </w:pPr>
      <w:r w:rsidRPr="002758CC">
        <w:rPr>
          <w:rFonts w:ascii="Calibri" w:hAnsi="Calibri" w:cs="Calibri"/>
          <w:bCs/>
          <w:color w:val="auto"/>
          <w:sz w:val="22"/>
          <w:szCs w:val="22"/>
          <w:lang w:val="pl-PL"/>
        </w:rPr>
        <w:t>Załącznik nr 11</w:t>
      </w:r>
      <w:r w:rsidRPr="002758CC">
        <w:rPr>
          <w:rFonts w:ascii="Calibri" w:hAnsi="Calibri" w:cs="Calibri"/>
          <w:bCs/>
          <w:color w:val="auto"/>
          <w:sz w:val="22"/>
          <w:szCs w:val="22"/>
          <w:lang w:val="pl-PL"/>
        </w:rPr>
        <w:tab/>
        <w:t xml:space="preserve">Regulamin </w:t>
      </w:r>
      <w:r w:rsidR="00EC0CFB">
        <w:rPr>
          <w:rFonts w:ascii="Calibri" w:hAnsi="Calibri" w:cs="Calibri"/>
          <w:bCs/>
          <w:color w:val="auto"/>
          <w:sz w:val="22"/>
          <w:szCs w:val="22"/>
          <w:lang w:val="pl-PL"/>
        </w:rPr>
        <w:t>Linii Finansowej 2</w:t>
      </w:r>
      <w:r w:rsidR="00310ACA" w:rsidRPr="002758CC">
        <w:rPr>
          <w:rFonts w:ascii="Calibri" w:hAnsi="Calibri" w:cs="Calibri"/>
          <w:bCs/>
          <w:color w:val="auto"/>
          <w:sz w:val="22"/>
          <w:szCs w:val="22"/>
          <w:lang w:val="pl-PL"/>
        </w:rPr>
        <w:t>.</w:t>
      </w:r>
    </w:p>
    <w:p w14:paraId="14FE63F6" w14:textId="7E4D82E5" w:rsidR="002D3669" w:rsidRPr="002758CC" w:rsidRDefault="002D3669" w:rsidP="00035F18">
      <w:pPr>
        <w:spacing w:after="0"/>
        <w:jc w:val="both"/>
        <w:rPr>
          <w:rFonts w:eastAsia="Arial"/>
          <w:color w:val="auto"/>
          <w:u w:color="000000"/>
        </w:rPr>
      </w:pPr>
    </w:p>
    <w:p w14:paraId="7EA383AC" w14:textId="3E861737" w:rsidR="002D3669" w:rsidRPr="002758CC" w:rsidRDefault="002D3669" w:rsidP="00035F18">
      <w:pPr>
        <w:spacing w:after="0"/>
        <w:jc w:val="both"/>
        <w:rPr>
          <w:rFonts w:eastAsia="Arial"/>
          <w:color w:val="auto"/>
          <w:u w:color="000000"/>
        </w:rPr>
      </w:pPr>
    </w:p>
    <w:p w14:paraId="39356D80" w14:textId="51B69D24" w:rsidR="00F2669C" w:rsidRPr="002758CC" w:rsidRDefault="00F2669C" w:rsidP="00035F18">
      <w:pPr>
        <w:spacing w:after="0"/>
        <w:jc w:val="both"/>
        <w:rPr>
          <w:rFonts w:eastAsia="Arial"/>
          <w:color w:val="auto"/>
          <w:u w:color="000000"/>
        </w:rPr>
      </w:pPr>
    </w:p>
    <w:p w14:paraId="65B75F85" w14:textId="0BAC46A5" w:rsidR="00F2669C" w:rsidRPr="002758CC" w:rsidRDefault="00F2669C" w:rsidP="00035F18">
      <w:pPr>
        <w:spacing w:after="0"/>
        <w:jc w:val="both"/>
        <w:rPr>
          <w:rFonts w:eastAsia="Arial"/>
          <w:color w:val="000000"/>
          <w:u w:color="000000"/>
        </w:rPr>
      </w:pPr>
    </w:p>
    <w:p w14:paraId="6B1EF1AB" w14:textId="77777777" w:rsidR="00C3157B" w:rsidRPr="002758CC" w:rsidRDefault="00C3157B" w:rsidP="00035F18">
      <w:pPr>
        <w:spacing w:after="0"/>
        <w:jc w:val="both"/>
        <w:rPr>
          <w:rFonts w:eastAsia="Arial"/>
          <w:color w:val="000000"/>
          <w:u w:color="000000"/>
        </w:rPr>
      </w:pPr>
    </w:p>
    <w:p w14:paraId="53CF23D3" w14:textId="77777777" w:rsidR="00212F1C" w:rsidRPr="002758CC" w:rsidRDefault="006D5CFE" w:rsidP="00035F18">
      <w:pPr>
        <w:spacing w:after="0"/>
        <w:jc w:val="both"/>
        <w:rPr>
          <w:rFonts w:eastAsia="Arial"/>
          <w:color w:val="000000"/>
          <w:u w:color="000000"/>
        </w:rPr>
      </w:pPr>
      <w:r w:rsidRPr="002758CC">
        <w:rPr>
          <w:rFonts w:eastAsia="Arial"/>
          <w:color w:val="000000"/>
          <w:u w:color="000000"/>
        </w:rPr>
        <w:tab/>
        <w:t>_______________________</w:t>
      </w:r>
      <w:r w:rsidRPr="002758CC">
        <w:rPr>
          <w:rFonts w:eastAsia="Arial"/>
          <w:color w:val="000000"/>
          <w:u w:color="000000"/>
        </w:rPr>
        <w:tab/>
      </w:r>
      <w:r w:rsidRPr="002758CC">
        <w:rPr>
          <w:rFonts w:eastAsia="Arial"/>
          <w:color w:val="000000"/>
          <w:u w:color="000000"/>
        </w:rPr>
        <w:tab/>
      </w:r>
      <w:r w:rsidRPr="002758CC">
        <w:rPr>
          <w:rFonts w:eastAsia="Arial"/>
          <w:color w:val="000000"/>
          <w:u w:color="000000"/>
        </w:rPr>
        <w:tab/>
        <w:t>______________________________</w:t>
      </w:r>
    </w:p>
    <w:p w14:paraId="791238C0" w14:textId="45313432" w:rsidR="00212F1C" w:rsidRPr="00B151B2" w:rsidRDefault="00C3157B" w:rsidP="00C3157B">
      <w:pPr>
        <w:spacing w:after="0"/>
        <w:ind w:left="708"/>
        <w:jc w:val="both"/>
      </w:pPr>
      <w:r w:rsidRPr="002758CC">
        <w:rPr>
          <w:b/>
          <w:bCs/>
          <w:color w:val="000000"/>
          <w:u w:color="000000"/>
        </w:rPr>
        <w:t xml:space="preserve">      </w:t>
      </w:r>
      <w:r w:rsidR="006D5CFE" w:rsidRPr="002758CC">
        <w:rPr>
          <w:b/>
          <w:bCs/>
          <w:color w:val="000000"/>
          <w:u w:color="000000"/>
        </w:rPr>
        <w:t>w imieniu</w:t>
      </w:r>
      <w:r w:rsidR="00FB6F08" w:rsidRPr="002758CC">
        <w:rPr>
          <w:b/>
          <w:bCs/>
          <w:color w:val="000000"/>
          <w:u w:color="000000"/>
        </w:rPr>
        <w:t xml:space="preserve"> Funduszu</w:t>
      </w:r>
      <w:r w:rsidR="006D5CFE" w:rsidRPr="002758CC">
        <w:rPr>
          <w:b/>
          <w:bCs/>
          <w:color w:val="000000"/>
          <w:u w:color="000000"/>
        </w:rPr>
        <w:tab/>
      </w:r>
      <w:r w:rsidR="006D5CFE" w:rsidRPr="002758CC">
        <w:rPr>
          <w:b/>
          <w:bCs/>
          <w:color w:val="000000"/>
          <w:u w:color="000000"/>
        </w:rPr>
        <w:tab/>
      </w:r>
      <w:r w:rsidR="00FB6F08" w:rsidRPr="002758CC">
        <w:rPr>
          <w:b/>
          <w:bCs/>
          <w:color w:val="000000"/>
          <w:u w:color="000000"/>
        </w:rPr>
        <w:tab/>
      </w:r>
      <w:r w:rsidR="00FB6F08" w:rsidRPr="002758CC">
        <w:rPr>
          <w:b/>
          <w:bCs/>
          <w:color w:val="000000"/>
          <w:u w:color="000000"/>
        </w:rPr>
        <w:tab/>
      </w:r>
      <w:r w:rsidR="006D5CFE" w:rsidRPr="002758CC">
        <w:rPr>
          <w:b/>
          <w:bCs/>
          <w:color w:val="000000"/>
          <w:u w:color="000000"/>
        </w:rPr>
        <w:t xml:space="preserve">w imieniu </w:t>
      </w:r>
      <w:r w:rsidR="00FB6F08" w:rsidRPr="002758CC">
        <w:rPr>
          <w:b/>
          <w:bCs/>
          <w:color w:val="000000"/>
          <w:u w:color="000000"/>
        </w:rPr>
        <w:t>Pośrednika Finansowego</w:t>
      </w:r>
    </w:p>
    <w:sectPr w:rsidR="00212F1C" w:rsidRPr="00B151B2" w:rsidSect="00601F45">
      <w:headerReference w:type="default" r:id="rId12"/>
      <w:footerReference w:type="default" r:id="rId13"/>
      <w:headerReference w:type="first" r:id="rId14"/>
      <w:pgSz w:w="11900" w:h="16840"/>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20CA4" w14:textId="77777777" w:rsidR="00540A5F" w:rsidRDefault="00540A5F">
      <w:pPr>
        <w:spacing w:after="0" w:line="240" w:lineRule="auto"/>
      </w:pPr>
      <w:r>
        <w:separator/>
      </w:r>
    </w:p>
  </w:endnote>
  <w:endnote w:type="continuationSeparator" w:id="0">
    <w:p w14:paraId="68DD836C" w14:textId="77777777" w:rsidR="00540A5F" w:rsidRDefault="00540A5F">
      <w:pPr>
        <w:spacing w:after="0" w:line="240" w:lineRule="auto"/>
      </w:pPr>
      <w:r>
        <w:continuationSeparator/>
      </w:r>
    </w:p>
  </w:endnote>
  <w:endnote w:type="continuationNotice" w:id="1">
    <w:p w14:paraId="64E778C8" w14:textId="77777777" w:rsidR="00540A5F" w:rsidRDefault="00540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5698" w14:textId="77777777" w:rsidR="00DA22CE" w:rsidRDefault="00DA22CE">
    <w:pPr>
      <w:pStyle w:val="Stopka"/>
      <w:tabs>
        <w:tab w:val="clear" w:pos="9072"/>
        <w:tab w:val="right" w:pos="9046"/>
      </w:tabs>
      <w:jc w:val="center"/>
    </w:pPr>
    <w:r>
      <w:rPr>
        <w:rFonts w:ascii="Arial" w:hAnsi="Arial"/>
        <w:sz w:val="16"/>
        <w:szCs w:val="16"/>
      </w:rPr>
      <w:fldChar w:fldCharType="begin"/>
    </w:r>
    <w:r>
      <w:rPr>
        <w:rFonts w:ascii="Arial" w:hAnsi="Arial"/>
        <w:sz w:val="16"/>
        <w:szCs w:val="16"/>
      </w:rPr>
      <w:instrText xml:space="preserve"> PAGE </w:instrText>
    </w:r>
    <w:r>
      <w:rPr>
        <w:rFonts w:ascii="Arial" w:hAnsi="Arial"/>
        <w:sz w:val="16"/>
        <w:szCs w:val="16"/>
      </w:rPr>
      <w:fldChar w:fldCharType="separate"/>
    </w:r>
    <w:r>
      <w:rPr>
        <w:rFonts w:ascii="Arial" w:hAnsi="Arial"/>
        <w:noProof/>
        <w:sz w:val="16"/>
        <w:szCs w:val="16"/>
      </w:rPr>
      <w:t>3</w:t>
    </w:r>
    <w:r>
      <w:rP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88C80" w14:textId="77777777" w:rsidR="00540A5F" w:rsidRDefault="00540A5F">
      <w:r>
        <w:separator/>
      </w:r>
    </w:p>
  </w:footnote>
  <w:footnote w:type="continuationSeparator" w:id="0">
    <w:p w14:paraId="2D09B889" w14:textId="77777777" w:rsidR="00540A5F" w:rsidRDefault="00540A5F">
      <w:r>
        <w:continuationSeparator/>
      </w:r>
    </w:p>
  </w:footnote>
  <w:footnote w:type="continuationNotice" w:id="1">
    <w:p w14:paraId="3B4F30EA" w14:textId="77777777" w:rsidR="00540A5F" w:rsidRDefault="00540A5F"/>
  </w:footnote>
  <w:footnote w:id="2">
    <w:p w14:paraId="5A990776" w14:textId="5F0062DD" w:rsidR="00236EE5" w:rsidRPr="009E500D" w:rsidRDefault="00236EE5" w:rsidP="00236EE5">
      <w:pPr>
        <w:pStyle w:val="Tekstprzypisudolnego"/>
        <w:spacing w:line="120" w:lineRule="auto"/>
        <w:rPr>
          <w:rFonts w:ascii="Calibri" w:hAnsi="Calibri" w:cs="Calibri"/>
          <w:sz w:val="16"/>
          <w:szCs w:val="16"/>
        </w:rPr>
      </w:pPr>
      <w:r w:rsidRPr="009E500D">
        <w:rPr>
          <w:rStyle w:val="Odwoanieprzypisudolnego"/>
          <w:rFonts w:ascii="Calibri" w:hAnsi="Calibri" w:cs="Calibri"/>
          <w:sz w:val="16"/>
          <w:szCs w:val="16"/>
        </w:rPr>
        <w:footnoteRef/>
      </w:r>
      <w:r w:rsidRPr="009E500D">
        <w:rPr>
          <w:rFonts w:ascii="Calibri" w:hAnsi="Calibri" w:cs="Calibri"/>
          <w:sz w:val="16"/>
          <w:szCs w:val="16"/>
        </w:rPr>
        <w:t xml:space="preserve"> niepotrzebne skreślić, </w:t>
      </w:r>
    </w:p>
  </w:footnote>
  <w:footnote w:id="3">
    <w:p w14:paraId="68D0F00F" w14:textId="0E0A180B" w:rsidR="00DA22CE" w:rsidRPr="009E500D" w:rsidRDefault="00DA22CE" w:rsidP="00236EE5">
      <w:pPr>
        <w:pStyle w:val="Tekstprzypisudolnego"/>
        <w:spacing w:line="120" w:lineRule="auto"/>
        <w:rPr>
          <w:rFonts w:ascii="Calibri" w:hAnsi="Calibri" w:cs="Calibri"/>
          <w:sz w:val="16"/>
          <w:szCs w:val="16"/>
        </w:rPr>
      </w:pPr>
      <w:r w:rsidRPr="009E500D">
        <w:rPr>
          <w:rStyle w:val="Odwoanieprzypisudolnego"/>
          <w:rFonts w:ascii="Calibri" w:hAnsi="Calibri" w:cs="Calibri"/>
          <w:sz w:val="16"/>
          <w:szCs w:val="16"/>
        </w:rPr>
        <w:footnoteRef/>
      </w:r>
      <w:r w:rsidRPr="009E500D">
        <w:rPr>
          <w:rFonts w:ascii="Calibri" w:hAnsi="Calibri" w:cs="Calibri"/>
          <w:sz w:val="16"/>
          <w:szCs w:val="16"/>
        </w:rPr>
        <w:t xml:space="preserve"> ni</w:t>
      </w:r>
      <w:r w:rsidR="006D12F1" w:rsidRPr="009E500D">
        <w:rPr>
          <w:rFonts w:ascii="Calibri" w:hAnsi="Calibri" w:cs="Calibri"/>
          <w:sz w:val="16"/>
          <w:szCs w:val="16"/>
        </w:rPr>
        <w:t>epotrzebne</w:t>
      </w:r>
      <w:r w:rsidRPr="009E500D">
        <w:rPr>
          <w:rFonts w:ascii="Calibri" w:hAnsi="Calibri" w:cs="Calibri"/>
          <w:sz w:val="16"/>
          <w:szCs w:val="16"/>
        </w:rPr>
        <w:t xml:space="preserve"> skreślić,</w:t>
      </w:r>
    </w:p>
  </w:footnote>
  <w:footnote w:id="4">
    <w:p w14:paraId="4EADFDB4" w14:textId="2EB6D3E6" w:rsidR="00DA22CE" w:rsidRPr="009E500D" w:rsidRDefault="00DA22CE" w:rsidP="00236EE5">
      <w:pPr>
        <w:pStyle w:val="Tekstprzypisudolnego"/>
        <w:spacing w:line="120" w:lineRule="auto"/>
        <w:rPr>
          <w:rFonts w:ascii="Calibri" w:hAnsi="Calibri" w:cs="Calibri"/>
          <w:sz w:val="16"/>
          <w:szCs w:val="16"/>
        </w:rPr>
      </w:pPr>
      <w:r w:rsidRPr="009E500D">
        <w:rPr>
          <w:rStyle w:val="Odwoanieprzypisudolnego"/>
          <w:rFonts w:ascii="Calibri" w:hAnsi="Calibri" w:cs="Calibri"/>
          <w:sz w:val="16"/>
          <w:szCs w:val="16"/>
        </w:rPr>
        <w:footnoteRef/>
      </w:r>
      <w:r w:rsidRPr="009E500D">
        <w:rPr>
          <w:rFonts w:ascii="Calibri" w:hAnsi="Calibri" w:cs="Calibri"/>
          <w:sz w:val="16"/>
          <w:szCs w:val="16"/>
        </w:rPr>
        <w:t xml:space="preserve"> n</w:t>
      </w:r>
      <w:r w:rsidR="006D12F1" w:rsidRPr="009E500D">
        <w:rPr>
          <w:rFonts w:ascii="Calibri" w:hAnsi="Calibri" w:cs="Calibri"/>
          <w:sz w:val="16"/>
          <w:szCs w:val="16"/>
        </w:rPr>
        <w:t>iepotrzebne</w:t>
      </w:r>
      <w:r w:rsidRPr="009E500D">
        <w:rPr>
          <w:rFonts w:ascii="Calibri" w:hAnsi="Calibri" w:cs="Calibri"/>
          <w:sz w:val="16"/>
          <w:szCs w:val="16"/>
        </w:rPr>
        <w:t xml:space="preserve"> skreślić.</w:t>
      </w:r>
    </w:p>
  </w:footnote>
  <w:footnote w:id="5">
    <w:p w14:paraId="4546F940" w14:textId="45173E20" w:rsidR="00310ACA" w:rsidRPr="00310ACA" w:rsidRDefault="00310ACA">
      <w:pPr>
        <w:pStyle w:val="Tekstprzypisudolnego"/>
        <w:rPr>
          <w:rFonts w:ascii="Calibri" w:hAnsi="Calibri" w:cs="Calibri"/>
          <w:sz w:val="16"/>
          <w:szCs w:val="16"/>
        </w:rPr>
      </w:pPr>
      <w:r w:rsidRPr="00310ACA">
        <w:rPr>
          <w:rStyle w:val="Odwoanieprzypisudolnego"/>
          <w:rFonts w:ascii="Calibri" w:hAnsi="Calibri" w:cs="Calibri"/>
          <w:sz w:val="16"/>
          <w:szCs w:val="16"/>
        </w:rPr>
        <w:footnoteRef/>
      </w:r>
      <w:r w:rsidRPr="00310ACA">
        <w:rPr>
          <w:rFonts w:ascii="Calibri" w:hAnsi="Calibri" w:cs="Calibri"/>
          <w:sz w:val="16"/>
          <w:szCs w:val="16"/>
        </w:rPr>
        <w:t xml:space="preserve"> niepotrzebna skreślić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6576" w14:textId="77777777" w:rsidR="00DA22CE" w:rsidRDefault="00DA22CE">
    <w:pPr>
      <w:pStyle w:val="Nagwek"/>
      <w:tabs>
        <w:tab w:val="clear" w:pos="4536"/>
        <w:tab w:val="clear" w:pos="9072"/>
        <w:tab w:val="left" w:pos="136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4C43" w14:textId="6458ADE3" w:rsidR="00DA22CE" w:rsidRDefault="00DA22CE" w:rsidP="009471EE">
    <w:pPr>
      <w:pStyle w:val="Nagwek"/>
    </w:pPr>
    <w:r>
      <w:rPr>
        <w:noProof/>
      </w:rPr>
      <w:drawing>
        <wp:inline distT="0" distB="0" distL="0" distR="0" wp14:anchorId="089A50E7" wp14:editId="231E67FD">
          <wp:extent cx="2912776" cy="5524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76" cy="552450"/>
                  </a:xfrm>
                  <a:prstGeom prst="rect">
                    <a:avLst/>
                  </a:prstGeom>
                  <a:noFill/>
                </pic:spPr>
              </pic:pic>
            </a:graphicData>
          </a:graphic>
        </wp:inline>
      </w:drawing>
    </w:r>
  </w:p>
  <w:p w14:paraId="11C4A8B5" w14:textId="5707E13C" w:rsidR="00DA22CE" w:rsidRDefault="00DA22CE">
    <w:pPr>
      <w:pStyle w:val="Nagwek"/>
    </w:pPr>
  </w:p>
  <w:p w14:paraId="4E499ACA" w14:textId="18550C46" w:rsidR="00DA22CE" w:rsidRDefault="00DA22CE">
    <w:pPr>
      <w:pStyle w:val="Nagwek"/>
      <w:tabs>
        <w:tab w:val="clear" w:pos="9072"/>
        <w:tab w:val="right" w:pos="90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3AE"/>
    <w:multiLevelType w:val="hybridMultilevel"/>
    <w:tmpl w:val="AD2ABA26"/>
    <w:styleLink w:val="Zaimportowanystyl5"/>
    <w:lvl w:ilvl="0" w:tplc="B866C36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467D2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A2B1A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66F91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A41F9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74CEF8">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E051D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E804C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B0C708">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F131D1"/>
    <w:multiLevelType w:val="hybridMultilevel"/>
    <w:tmpl w:val="36D2651C"/>
    <w:numStyleLink w:val="Zaimportowanystyl24"/>
  </w:abstractNum>
  <w:abstractNum w:abstractNumId="2" w15:restartNumberingAfterBreak="0">
    <w:nsid w:val="01F94A1B"/>
    <w:multiLevelType w:val="hybridMultilevel"/>
    <w:tmpl w:val="5852AEEE"/>
    <w:styleLink w:val="Zaimportowanystyl12"/>
    <w:lvl w:ilvl="0" w:tplc="81921FC4">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3464F8">
      <w:start w:val="1"/>
      <w:numFmt w:val="lowerLetter"/>
      <w:lvlText w:val="%2."/>
      <w:lvlJc w:val="left"/>
      <w:pPr>
        <w:tabs>
          <w:tab w:val="left" w:pos="36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30754A">
      <w:start w:val="1"/>
      <w:numFmt w:val="lowerRoman"/>
      <w:lvlText w:val="%3."/>
      <w:lvlJc w:val="left"/>
      <w:pPr>
        <w:tabs>
          <w:tab w:val="left" w:pos="360"/>
        </w:tabs>
        <w:ind w:left="2160" w:hanging="30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7EF9C2">
      <w:start w:val="1"/>
      <w:numFmt w:val="decimal"/>
      <w:lvlText w:val="%4."/>
      <w:lvlJc w:val="left"/>
      <w:pPr>
        <w:tabs>
          <w:tab w:val="left" w:pos="36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AA9300">
      <w:start w:val="1"/>
      <w:numFmt w:val="lowerLetter"/>
      <w:lvlText w:val="%5."/>
      <w:lvlJc w:val="left"/>
      <w:pPr>
        <w:tabs>
          <w:tab w:val="left" w:pos="36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D42608">
      <w:start w:val="1"/>
      <w:numFmt w:val="lowerRoman"/>
      <w:lvlText w:val="%6."/>
      <w:lvlJc w:val="left"/>
      <w:pPr>
        <w:tabs>
          <w:tab w:val="left" w:pos="360"/>
        </w:tabs>
        <w:ind w:left="4320" w:hanging="30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5620B8">
      <w:start w:val="1"/>
      <w:numFmt w:val="decimal"/>
      <w:lvlText w:val="%7."/>
      <w:lvlJc w:val="left"/>
      <w:pPr>
        <w:tabs>
          <w:tab w:val="left" w:pos="360"/>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A4CFE8">
      <w:start w:val="1"/>
      <w:numFmt w:val="lowerLetter"/>
      <w:lvlText w:val="%8."/>
      <w:lvlJc w:val="left"/>
      <w:pPr>
        <w:tabs>
          <w:tab w:val="left" w:pos="36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CA404A">
      <w:start w:val="1"/>
      <w:numFmt w:val="lowerRoman"/>
      <w:lvlText w:val="%9."/>
      <w:lvlJc w:val="left"/>
      <w:pPr>
        <w:tabs>
          <w:tab w:val="left" w:pos="360"/>
        </w:tabs>
        <w:ind w:left="6480" w:hanging="30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26768BE"/>
    <w:multiLevelType w:val="hybridMultilevel"/>
    <w:tmpl w:val="02F82176"/>
    <w:numStyleLink w:val="Zaimportowanystyl14"/>
  </w:abstractNum>
  <w:abstractNum w:abstractNumId="4" w15:restartNumberingAfterBreak="0">
    <w:nsid w:val="03FB6B68"/>
    <w:multiLevelType w:val="hybridMultilevel"/>
    <w:tmpl w:val="8EC0DD7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8303CB4"/>
    <w:multiLevelType w:val="hybridMultilevel"/>
    <w:tmpl w:val="61F680AA"/>
    <w:numStyleLink w:val="Zaimportowanystyl26"/>
  </w:abstractNum>
  <w:abstractNum w:abstractNumId="6" w15:restartNumberingAfterBreak="0">
    <w:nsid w:val="0A2739B7"/>
    <w:multiLevelType w:val="hybridMultilevel"/>
    <w:tmpl w:val="F2B82674"/>
    <w:lvl w:ilvl="0" w:tplc="B6FC6332">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2C7EE1"/>
    <w:multiLevelType w:val="hybridMultilevel"/>
    <w:tmpl w:val="FADA0732"/>
    <w:numStyleLink w:val="Zaimportowanystyl11"/>
  </w:abstractNum>
  <w:abstractNum w:abstractNumId="8" w15:restartNumberingAfterBreak="0">
    <w:nsid w:val="0FD76EA5"/>
    <w:multiLevelType w:val="hybridMultilevel"/>
    <w:tmpl w:val="02F82176"/>
    <w:styleLink w:val="Zaimportowanystyl14"/>
    <w:lvl w:ilvl="0" w:tplc="207EE0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52E2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C68C82">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B2182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14EB9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B6ABC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50334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F80BF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AC144A">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FF43463"/>
    <w:multiLevelType w:val="hybridMultilevel"/>
    <w:tmpl w:val="E77063B0"/>
    <w:lvl w:ilvl="0" w:tplc="E196F452">
      <w:start w:val="1"/>
      <w:numFmt w:val="lowerLetter"/>
      <w:lvlText w:val="%1)"/>
      <w:lvlJc w:val="left"/>
      <w:pPr>
        <w:ind w:left="1068" w:hanging="360"/>
      </w:pPr>
      <w:rPr>
        <w:rFonts w:ascii="Calibri" w:hAnsi="Calibri" w:cs="Calibri" w:hint="default"/>
        <w:i w:val="0"/>
      </w:r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 w15:restartNumberingAfterBreak="0">
    <w:nsid w:val="10E83658"/>
    <w:multiLevelType w:val="hybridMultilevel"/>
    <w:tmpl w:val="75329534"/>
    <w:lvl w:ilvl="0" w:tplc="541C3498">
      <w:start w:val="1"/>
      <w:numFmt w:val="lowerLetter"/>
      <w:lvlText w:val="%1)"/>
      <w:lvlJc w:val="left"/>
      <w:pPr>
        <w:ind w:left="1068" w:hanging="360"/>
      </w:pPr>
      <w:rPr>
        <w:rFonts w:ascii="Calibri" w:eastAsia="Times New Roman" w:hAnsi="Calibri" w:cs="Calibri" w:hint="default"/>
        <w:i w:val="0"/>
      </w:rPr>
    </w:lvl>
    <w:lvl w:ilvl="1" w:tplc="04150011">
      <w:start w:val="1"/>
      <w:numFmt w:val="decimal"/>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 w15:restartNumberingAfterBreak="0">
    <w:nsid w:val="11843518"/>
    <w:multiLevelType w:val="hybridMultilevel"/>
    <w:tmpl w:val="BCB4ECFC"/>
    <w:numStyleLink w:val="Zaimportowanystyl25"/>
  </w:abstractNum>
  <w:abstractNum w:abstractNumId="12" w15:restartNumberingAfterBreak="0">
    <w:nsid w:val="158D6A53"/>
    <w:multiLevelType w:val="hybridMultilevel"/>
    <w:tmpl w:val="5B684278"/>
    <w:styleLink w:val="Zaimportowanystyl9"/>
    <w:lvl w:ilvl="0" w:tplc="4896FE4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0EC47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3C6092">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A655A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109A8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BADE42">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B66E4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32A46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72C094">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68362A3"/>
    <w:multiLevelType w:val="hybridMultilevel"/>
    <w:tmpl w:val="CEB22B94"/>
    <w:numStyleLink w:val="Zaimportowanystyl6"/>
  </w:abstractNum>
  <w:abstractNum w:abstractNumId="14" w15:restartNumberingAfterBreak="0">
    <w:nsid w:val="170E36CE"/>
    <w:multiLevelType w:val="hybridMultilevel"/>
    <w:tmpl w:val="99AC048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2217F2D"/>
    <w:multiLevelType w:val="hybridMultilevel"/>
    <w:tmpl w:val="61F680AA"/>
    <w:styleLink w:val="Zaimportowanystyl26"/>
    <w:lvl w:ilvl="0" w:tplc="6BC008EA">
      <w:start w:val="1"/>
      <w:numFmt w:val="decimal"/>
      <w:lvlText w:val="%1."/>
      <w:lvlJc w:val="left"/>
      <w:pPr>
        <w:tabs>
          <w:tab w:val="left" w:pos="426"/>
        </w:tabs>
        <w:ind w:left="397" w:hanging="3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7624C8">
      <w:start w:val="1"/>
      <w:numFmt w:val="decimal"/>
      <w:lvlText w:val="%2)"/>
      <w:lvlJc w:val="left"/>
      <w:pPr>
        <w:tabs>
          <w:tab w:val="left" w:pos="426"/>
        </w:tabs>
        <w:ind w:left="907" w:hanging="4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5EF988">
      <w:start w:val="1"/>
      <w:numFmt w:val="lowerLetter"/>
      <w:lvlText w:val="%3)"/>
      <w:lvlJc w:val="left"/>
      <w:pPr>
        <w:tabs>
          <w:tab w:val="left" w:pos="426"/>
        </w:tabs>
        <w:ind w:left="1361"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6C0F5E">
      <w:start w:val="1"/>
      <w:numFmt w:val="lowerLetter"/>
      <w:lvlText w:val="%4)"/>
      <w:lvlJc w:val="left"/>
      <w:pPr>
        <w:tabs>
          <w:tab w:val="left" w:pos="426"/>
        </w:tabs>
        <w:ind w:left="1627" w:hanging="3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FCC622">
      <w:start w:val="1"/>
      <w:numFmt w:val="lowerLetter"/>
      <w:lvlText w:val="%5)"/>
      <w:lvlJc w:val="left"/>
      <w:pPr>
        <w:tabs>
          <w:tab w:val="left" w:pos="426"/>
        </w:tabs>
        <w:ind w:left="1894" w:hanging="3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7A5062">
      <w:start w:val="1"/>
      <w:numFmt w:val="lowerRoman"/>
      <w:lvlText w:val="(%6)"/>
      <w:lvlJc w:val="left"/>
      <w:pPr>
        <w:tabs>
          <w:tab w:val="left" w:pos="426"/>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06C0E0">
      <w:start w:val="1"/>
      <w:numFmt w:val="decimal"/>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18AA80">
      <w:start w:val="1"/>
      <w:numFmt w:val="lowerLetter"/>
      <w:lvlText w:val="%8."/>
      <w:lvlJc w:val="left"/>
      <w:pPr>
        <w:tabs>
          <w:tab w:val="left" w:pos="426"/>
        </w:tabs>
        <w:ind w:left="7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56DB1A">
      <w:start w:val="1"/>
      <w:numFmt w:val="lowerRoman"/>
      <w:lvlText w:val="%9."/>
      <w:lvlJc w:val="left"/>
      <w:pPr>
        <w:tabs>
          <w:tab w:val="left" w:pos="426"/>
        </w:tabs>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2F430EE"/>
    <w:multiLevelType w:val="hybridMultilevel"/>
    <w:tmpl w:val="2416E1DC"/>
    <w:lvl w:ilvl="0" w:tplc="66B250E6">
      <w:start w:val="1"/>
      <w:numFmt w:val="decimal"/>
      <w:lvlText w:val="%1."/>
      <w:lvlJc w:val="left"/>
      <w:pPr>
        <w:ind w:left="360" w:hanging="360"/>
      </w:pPr>
      <w:rPr>
        <w:rFonts w:ascii="Calibri" w:hAnsi="Calibri" w:cs="Calibri" w:hint="default"/>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256E3777"/>
    <w:multiLevelType w:val="hybridMultilevel"/>
    <w:tmpl w:val="177AE3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350AEA"/>
    <w:multiLevelType w:val="hybridMultilevel"/>
    <w:tmpl w:val="CFB61BE2"/>
    <w:styleLink w:val="Zaimportowanystyl10"/>
    <w:lvl w:ilvl="0" w:tplc="0EF41708">
      <w:start w:val="1"/>
      <w:numFmt w:val="decimal"/>
      <w:lvlText w:val="%1."/>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24040">
      <w:start w:val="1"/>
      <w:numFmt w:val="lowerLetter"/>
      <w:lvlText w:val="%2."/>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3A45AA">
      <w:start w:val="1"/>
      <w:numFmt w:val="lowerRoman"/>
      <w:lvlText w:val="%3."/>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B08DC0">
      <w:start w:val="1"/>
      <w:numFmt w:val="decimal"/>
      <w:lvlText w:val="%4."/>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EA946E">
      <w:start w:val="1"/>
      <w:numFmt w:val="lowerLetter"/>
      <w:lvlText w:val="%5."/>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94F0A0">
      <w:start w:val="1"/>
      <w:numFmt w:val="lowerRoman"/>
      <w:lvlText w:val="%6."/>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AA6ABC">
      <w:start w:val="1"/>
      <w:numFmt w:val="decimal"/>
      <w:lvlText w:val="%7."/>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DC851A">
      <w:start w:val="1"/>
      <w:numFmt w:val="lowerLetter"/>
      <w:lvlText w:val="%8."/>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861F46">
      <w:start w:val="1"/>
      <w:numFmt w:val="lowerRoman"/>
      <w:lvlText w:val="%9."/>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77310D5"/>
    <w:multiLevelType w:val="hybridMultilevel"/>
    <w:tmpl w:val="E23E2006"/>
    <w:styleLink w:val="Zaimportowanystyl23"/>
    <w:lvl w:ilvl="0" w:tplc="0040E762">
      <w:start w:val="1"/>
      <w:numFmt w:val="bullet"/>
      <w:lvlText w:val="▪"/>
      <w:lvlJc w:val="left"/>
      <w:pPr>
        <w:ind w:left="13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A6E712">
      <w:start w:val="1"/>
      <w:numFmt w:val="bullet"/>
      <w:lvlText w:val="o"/>
      <w:lvlJc w:val="left"/>
      <w:pPr>
        <w:ind w:left="2073"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804872">
      <w:start w:val="1"/>
      <w:numFmt w:val="bullet"/>
      <w:lvlText w:val="▪"/>
      <w:lvlJc w:val="left"/>
      <w:pPr>
        <w:ind w:left="27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684E7E">
      <w:start w:val="1"/>
      <w:numFmt w:val="bullet"/>
      <w:lvlText w:val="•"/>
      <w:lvlJc w:val="left"/>
      <w:pPr>
        <w:ind w:left="35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666756">
      <w:start w:val="1"/>
      <w:numFmt w:val="bullet"/>
      <w:lvlText w:val="o"/>
      <w:lvlJc w:val="left"/>
      <w:pPr>
        <w:ind w:left="4233"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84D26A">
      <w:start w:val="1"/>
      <w:numFmt w:val="bullet"/>
      <w:lvlText w:val="▪"/>
      <w:lvlJc w:val="left"/>
      <w:pPr>
        <w:ind w:left="49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889C20">
      <w:start w:val="1"/>
      <w:numFmt w:val="bullet"/>
      <w:lvlText w:val="•"/>
      <w:lvlJc w:val="left"/>
      <w:pPr>
        <w:ind w:left="56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68031E">
      <w:start w:val="1"/>
      <w:numFmt w:val="bullet"/>
      <w:lvlText w:val="o"/>
      <w:lvlJc w:val="left"/>
      <w:pPr>
        <w:ind w:left="6393"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98162C">
      <w:start w:val="1"/>
      <w:numFmt w:val="bullet"/>
      <w:lvlText w:val="▪"/>
      <w:lvlJc w:val="left"/>
      <w:pPr>
        <w:ind w:left="71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8A74207"/>
    <w:multiLevelType w:val="hybridMultilevel"/>
    <w:tmpl w:val="722CA652"/>
    <w:styleLink w:val="Zaimportowanystyl13"/>
    <w:lvl w:ilvl="0" w:tplc="372878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58C81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BAF916">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D256D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CC029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8CB222">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80ED4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A28FC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383C2E">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A6634B9"/>
    <w:multiLevelType w:val="hybridMultilevel"/>
    <w:tmpl w:val="C5164F62"/>
    <w:styleLink w:val="Zaimportowanystyl18"/>
    <w:lvl w:ilvl="0" w:tplc="D0E0BE86">
      <w:start w:val="1"/>
      <w:numFmt w:val="decimal"/>
      <w:lvlText w:val="%1)"/>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E064CE">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740522">
      <w:start w:val="1"/>
      <w:numFmt w:val="decimal"/>
      <w:lvlText w:val="%3)"/>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805352">
      <w:start w:val="1"/>
      <w:numFmt w:val="decimal"/>
      <w:lvlText w:val="%4)"/>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348356">
      <w:start w:val="1"/>
      <w:numFmt w:val="decimal"/>
      <w:lvlText w:val="%5)"/>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F01DA0">
      <w:start w:val="1"/>
      <w:numFmt w:val="decimal"/>
      <w:lvlText w:val="%6)"/>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FA1098">
      <w:start w:val="1"/>
      <w:numFmt w:val="decimal"/>
      <w:lvlText w:val="%7)"/>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E8B050">
      <w:start w:val="1"/>
      <w:numFmt w:val="decimal"/>
      <w:lvlText w:val="%8)"/>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321096">
      <w:start w:val="1"/>
      <w:numFmt w:val="decimal"/>
      <w:lvlText w:val="%9)"/>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07820CA"/>
    <w:multiLevelType w:val="hybridMultilevel"/>
    <w:tmpl w:val="CFB61BE2"/>
    <w:numStyleLink w:val="Zaimportowanystyl10"/>
  </w:abstractNum>
  <w:abstractNum w:abstractNumId="23" w15:restartNumberingAfterBreak="0">
    <w:nsid w:val="313F03C5"/>
    <w:multiLevelType w:val="hybridMultilevel"/>
    <w:tmpl w:val="E5F8E524"/>
    <w:lvl w:ilvl="0" w:tplc="04150017">
      <w:start w:val="1"/>
      <w:numFmt w:val="lowerLetter"/>
      <w:lvlText w:val="%1)"/>
      <w:lvlJc w:val="left"/>
      <w:pPr>
        <w:ind w:left="1080" w:hanging="360"/>
      </w:pPr>
      <w:rPr>
        <w:rFonts w:hint="default"/>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40D11B4"/>
    <w:multiLevelType w:val="hybridMultilevel"/>
    <w:tmpl w:val="CEB22B94"/>
    <w:styleLink w:val="Zaimportowanystyl6"/>
    <w:lvl w:ilvl="0" w:tplc="4D6691C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721EFA">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D4434E">
      <w:start w:val="1"/>
      <w:numFmt w:val="lowerRoman"/>
      <w:lvlText w:val="%3."/>
      <w:lvlJc w:val="left"/>
      <w:pPr>
        <w:ind w:left="1146" w:hanging="3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6E90E2">
      <w:start w:val="1"/>
      <w:numFmt w:val="decimal"/>
      <w:lvlText w:val="%4."/>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4869EA">
      <w:start w:val="1"/>
      <w:numFmt w:val="lowerLetter"/>
      <w:lvlText w:val="%5."/>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FCF5FC">
      <w:start w:val="1"/>
      <w:numFmt w:val="lowerRoman"/>
      <w:lvlText w:val="%6."/>
      <w:lvlJc w:val="left"/>
      <w:pPr>
        <w:ind w:left="3306" w:hanging="3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EEE1C0">
      <w:start w:val="1"/>
      <w:numFmt w:val="decimal"/>
      <w:lvlText w:val="%7."/>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388F3A">
      <w:start w:val="1"/>
      <w:numFmt w:val="lowerLetter"/>
      <w:lvlText w:val="%8."/>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E29ACA">
      <w:start w:val="1"/>
      <w:numFmt w:val="lowerRoman"/>
      <w:lvlText w:val="%9."/>
      <w:lvlJc w:val="left"/>
      <w:pPr>
        <w:ind w:left="5466" w:hanging="3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621479A"/>
    <w:multiLevelType w:val="hybridMultilevel"/>
    <w:tmpl w:val="B0AE77DC"/>
    <w:lvl w:ilvl="0" w:tplc="9B48955A">
      <w:start w:val="1"/>
      <w:numFmt w:val="decimal"/>
      <w:lvlText w:val="%1)"/>
      <w:lvlJc w:val="left"/>
      <w:pPr>
        <w:ind w:left="1428" w:hanging="360"/>
      </w:pPr>
      <w:rPr>
        <w:rFonts w:ascii="Calibri" w:hAnsi="Calibri" w:cstheme="minorHAnsi"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36B03400"/>
    <w:multiLevelType w:val="hybridMultilevel"/>
    <w:tmpl w:val="02DAD250"/>
    <w:lvl w:ilvl="0" w:tplc="04150017">
      <w:start w:val="1"/>
      <w:numFmt w:val="lowerLetter"/>
      <w:lvlText w:val="%1)"/>
      <w:lvlJc w:val="left"/>
      <w:pPr>
        <w:ind w:left="1004" w:hanging="360"/>
      </w:pPr>
    </w:lvl>
    <w:lvl w:ilvl="1" w:tplc="BEB4B654">
      <w:start w:val="1"/>
      <w:numFmt w:val="lowerLetter"/>
      <w:lvlText w:val="%2)"/>
      <w:lvlJc w:val="left"/>
      <w:pPr>
        <w:ind w:left="1724" w:hanging="360"/>
      </w:pPr>
      <w:rPr>
        <w:rFonts w:ascii="Calibri" w:eastAsia="Calibri" w:hAnsi="Calibri" w:cs="Calibri"/>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7515461"/>
    <w:multiLevelType w:val="hybridMultilevel"/>
    <w:tmpl w:val="AD2ABA26"/>
    <w:numStyleLink w:val="Zaimportowanystyl5"/>
  </w:abstractNum>
  <w:abstractNum w:abstractNumId="28" w15:restartNumberingAfterBreak="0">
    <w:nsid w:val="39D43191"/>
    <w:multiLevelType w:val="hybridMultilevel"/>
    <w:tmpl w:val="A198F178"/>
    <w:styleLink w:val="Zaimportowanystyl3"/>
    <w:lvl w:ilvl="0" w:tplc="352062E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6EE43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3C6F34">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7C9E5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7E639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607A06">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C6D8A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660FE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32A090">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3A422845"/>
    <w:multiLevelType w:val="hybridMultilevel"/>
    <w:tmpl w:val="1D9890BE"/>
    <w:lvl w:ilvl="0" w:tplc="BCDA936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3AB27EDE"/>
    <w:multiLevelType w:val="hybridMultilevel"/>
    <w:tmpl w:val="7264D3B0"/>
    <w:lvl w:ilvl="0" w:tplc="9D94E7B4">
      <w:start w:val="11"/>
      <w:numFmt w:val="decimal"/>
      <w:lvlText w:val="%1."/>
      <w:lvlJc w:val="left"/>
      <w:pPr>
        <w:tabs>
          <w:tab w:val="num" w:pos="426"/>
        </w:tabs>
        <w:ind w:left="397" w:hanging="397"/>
      </w:pPr>
      <w:rPr>
        <w:rFonts w:ascii="Calibri" w:hAnsi="Calibri" w:cs="Calibri"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5275EC"/>
    <w:multiLevelType w:val="hybridMultilevel"/>
    <w:tmpl w:val="AF78346A"/>
    <w:lvl w:ilvl="0" w:tplc="0E926EB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F12DC8"/>
    <w:multiLevelType w:val="hybridMultilevel"/>
    <w:tmpl w:val="2ECEEDF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1910FC1"/>
    <w:multiLevelType w:val="hybridMultilevel"/>
    <w:tmpl w:val="12ACC4A6"/>
    <w:styleLink w:val="Zaimportowanystyl15"/>
    <w:lvl w:ilvl="0" w:tplc="89C27782">
      <w:start w:val="1"/>
      <w:numFmt w:val="lowerLetter"/>
      <w:lvlText w:val="%1)"/>
      <w:lvlJc w:val="left"/>
      <w:pPr>
        <w:ind w:left="720" w:hanging="360"/>
      </w:pPr>
      <w:rPr>
        <w:rFonts w:ascii="Calibri" w:eastAsia="Arial Unicode MS" w:hAnsi="Calibri" w:cs="Calibri"/>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E6903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14E2C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B8EC4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38A7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4AE04E">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68A5B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420A5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F2413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2201A9E"/>
    <w:multiLevelType w:val="hybridMultilevel"/>
    <w:tmpl w:val="9AB460B2"/>
    <w:lvl w:ilvl="0" w:tplc="DD965A8E">
      <w:start w:val="1"/>
      <w:numFmt w:val="decimal"/>
      <w:lvlText w:val="%1."/>
      <w:lvlJc w:val="left"/>
      <w:pPr>
        <w:ind w:left="786" w:hanging="360"/>
      </w:pPr>
      <w:rPr>
        <w:rFonts w:hAnsi="Arial Unicode M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2D030B"/>
    <w:multiLevelType w:val="hybridMultilevel"/>
    <w:tmpl w:val="1D9890BE"/>
    <w:lvl w:ilvl="0" w:tplc="BCDA936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437D5756"/>
    <w:multiLevelType w:val="hybridMultilevel"/>
    <w:tmpl w:val="AAD64274"/>
    <w:styleLink w:val="Zaimportowanystyl20"/>
    <w:lvl w:ilvl="0" w:tplc="DAB0483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60AA2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D858F0">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C859A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42FDE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DE80FA">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DE6C0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6A435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9C9C32">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4484383D"/>
    <w:multiLevelType w:val="hybridMultilevel"/>
    <w:tmpl w:val="8DF8CE88"/>
    <w:styleLink w:val="Zaimportowanystyl2"/>
    <w:lvl w:ilvl="0" w:tplc="C310C4DC">
      <w:start w:val="1"/>
      <w:numFmt w:val="decimal"/>
      <w:lvlText w:val="%1)"/>
      <w:lvlJc w:val="left"/>
      <w:pPr>
        <w:ind w:left="851"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123086">
      <w:start w:val="1"/>
      <w:numFmt w:val="lowerLetter"/>
      <w:lvlText w:val="%2."/>
      <w:lvlJc w:val="left"/>
      <w:pPr>
        <w:tabs>
          <w:tab w:val="left" w:pos="851"/>
        </w:tabs>
        <w:ind w:left="178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029D68">
      <w:start w:val="1"/>
      <w:numFmt w:val="lowerRoman"/>
      <w:lvlText w:val="%3."/>
      <w:lvlJc w:val="left"/>
      <w:pPr>
        <w:tabs>
          <w:tab w:val="left" w:pos="851"/>
        </w:tabs>
        <w:ind w:left="2509" w:hanging="3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5CCE18">
      <w:start w:val="1"/>
      <w:numFmt w:val="decimal"/>
      <w:lvlText w:val="%4."/>
      <w:lvlJc w:val="left"/>
      <w:pPr>
        <w:tabs>
          <w:tab w:val="left" w:pos="851"/>
        </w:tabs>
        <w:ind w:left="322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FC01EC">
      <w:start w:val="1"/>
      <w:numFmt w:val="lowerLetter"/>
      <w:lvlText w:val="%5."/>
      <w:lvlJc w:val="left"/>
      <w:pPr>
        <w:tabs>
          <w:tab w:val="left" w:pos="851"/>
        </w:tabs>
        <w:ind w:left="394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946852">
      <w:start w:val="1"/>
      <w:numFmt w:val="lowerRoman"/>
      <w:lvlText w:val="%6."/>
      <w:lvlJc w:val="left"/>
      <w:pPr>
        <w:tabs>
          <w:tab w:val="left" w:pos="851"/>
        </w:tabs>
        <w:ind w:left="4669" w:hanging="3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CAC320">
      <w:start w:val="1"/>
      <w:numFmt w:val="decimal"/>
      <w:lvlText w:val="%7."/>
      <w:lvlJc w:val="left"/>
      <w:pPr>
        <w:tabs>
          <w:tab w:val="left" w:pos="851"/>
        </w:tabs>
        <w:ind w:left="538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B25526">
      <w:start w:val="1"/>
      <w:numFmt w:val="lowerLetter"/>
      <w:lvlText w:val="%8."/>
      <w:lvlJc w:val="left"/>
      <w:pPr>
        <w:tabs>
          <w:tab w:val="left" w:pos="851"/>
        </w:tabs>
        <w:ind w:left="610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C2DE06">
      <w:start w:val="1"/>
      <w:numFmt w:val="lowerRoman"/>
      <w:lvlText w:val="%9."/>
      <w:lvlJc w:val="left"/>
      <w:pPr>
        <w:tabs>
          <w:tab w:val="left" w:pos="851"/>
        </w:tabs>
        <w:ind w:left="6829" w:hanging="3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45884004"/>
    <w:multiLevelType w:val="hybridMultilevel"/>
    <w:tmpl w:val="196231BA"/>
    <w:styleLink w:val="Zaimportowanystyl4"/>
    <w:lvl w:ilvl="0" w:tplc="005E602E">
      <w:start w:val="1"/>
      <w:numFmt w:val="decimal"/>
      <w:lvlText w:val="%1)"/>
      <w:lvlJc w:val="left"/>
      <w:pPr>
        <w:ind w:left="1068"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C0C03E">
      <w:start w:val="1"/>
      <w:numFmt w:val="lowerLetter"/>
      <w:lvlText w:val="%2."/>
      <w:lvlJc w:val="left"/>
      <w:pPr>
        <w:ind w:left="1788"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668B50">
      <w:start w:val="1"/>
      <w:numFmt w:val="lowerRoman"/>
      <w:lvlText w:val="%3."/>
      <w:lvlJc w:val="left"/>
      <w:pPr>
        <w:ind w:left="2508" w:hanging="30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06C740">
      <w:start w:val="1"/>
      <w:numFmt w:val="decimal"/>
      <w:lvlText w:val="%4."/>
      <w:lvlJc w:val="left"/>
      <w:pPr>
        <w:ind w:left="3228"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8A992C">
      <w:start w:val="1"/>
      <w:numFmt w:val="lowerLetter"/>
      <w:lvlText w:val="%5."/>
      <w:lvlJc w:val="left"/>
      <w:pPr>
        <w:ind w:left="3948"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6E7C16">
      <w:start w:val="1"/>
      <w:numFmt w:val="lowerRoman"/>
      <w:lvlText w:val="%6."/>
      <w:lvlJc w:val="left"/>
      <w:pPr>
        <w:ind w:left="4668" w:hanging="30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F8BCE2">
      <w:start w:val="1"/>
      <w:numFmt w:val="decimal"/>
      <w:lvlText w:val="%7."/>
      <w:lvlJc w:val="left"/>
      <w:pPr>
        <w:ind w:left="5388"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60BBD6">
      <w:start w:val="1"/>
      <w:numFmt w:val="lowerLetter"/>
      <w:lvlText w:val="%8."/>
      <w:lvlJc w:val="left"/>
      <w:pPr>
        <w:ind w:left="6108"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2A25A4">
      <w:start w:val="1"/>
      <w:numFmt w:val="lowerRoman"/>
      <w:lvlText w:val="%9."/>
      <w:lvlJc w:val="left"/>
      <w:pPr>
        <w:ind w:left="6828" w:hanging="302"/>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472E7CB3"/>
    <w:multiLevelType w:val="hybridMultilevel"/>
    <w:tmpl w:val="1980C790"/>
    <w:lvl w:ilvl="0" w:tplc="5C9C6806">
      <w:start w:val="3"/>
      <w:numFmt w:val="decimal"/>
      <w:lvlText w:val="%1."/>
      <w:lvlJc w:val="left"/>
      <w:pPr>
        <w:ind w:left="1004" w:hanging="360"/>
      </w:pPr>
      <w:rPr>
        <w:rFonts w:hint="default"/>
      </w:rPr>
    </w:lvl>
    <w:lvl w:ilvl="1" w:tplc="BEB4B654">
      <w:start w:val="1"/>
      <w:numFmt w:val="lowerLetter"/>
      <w:lvlText w:val="%2)"/>
      <w:lvlJc w:val="left"/>
      <w:pPr>
        <w:ind w:left="1724" w:hanging="360"/>
      </w:pPr>
      <w:rPr>
        <w:rFonts w:ascii="Calibri" w:eastAsia="Calibri" w:hAnsi="Calibri" w:cs="Calibri"/>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4C7E4DF4"/>
    <w:multiLevelType w:val="hybridMultilevel"/>
    <w:tmpl w:val="5852AEEE"/>
    <w:numStyleLink w:val="Zaimportowanystyl12"/>
  </w:abstractNum>
  <w:abstractNum w:abstractNumId="41" w15:restartNumberingAfterBreak="0">
    <w:nsid w:val="4C80098E"/>
    <w:multiLevelType w:val="hybridMultilevel"/>
    <w:tmpl w:val="5F7A3006"/>
    <w:lvl w:ilvl="0" w:tplc="04150017">
      <w:start w:val="1"/>
      <w:numFmt w:val="lowerLetter"/>
      <w:lvlText w:val="%1)"/>
      <w:lvlJc w:val="left"/>
      <w:pPr>
        <w:ind w:left="1068" w:hanging="360"/>
      </w:pPr>
      <w:rPr>
        <w:i w:val="0"/>
      </w:r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2" w15:restartNumberingAfterBreak="0">
    <w:nsid w:val="4E0F5E54"/>
    <w:multiLevelType w:val="hybridMultilevel"/>
    <w:tmpl w:val="0E320B44"/>
    <w:styleLink w:val="Zaimportowanystyl19"/>
    <w:lvl w:ilvl="0" w:tplc="94F4C5E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50AD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74CC52">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DE3A2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D6DD3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5A10B6">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A0762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E0842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BC0316">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4E7822B2"/>
    <w:multiLevelType w:val="hybridMultilevel"/>
    <w:tmpl w:val="A47E1BA8"/>
    <w:styleLink w:val="Zaimportowanystyl17"/>
    <w:lvl w:ilvl="0" w:tplc="852C4B7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F82D0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A49166">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EC538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BE3E9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2E913E">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B86BB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46CD4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9073B2">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4FA64AC3"/>
    <w:multiLevelType w:val="hybridMultilevel"/>
    <w:tmpl w:val="BCB4ECFC"/>
    <w:styleLink w:val="Zaimportowanystyl25"/>
    <w:lvl w:ilvl="0" w:tplc="24E830FC">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686A9C">
      <w:start w:val="1"/>
      <w:numFmt w:val="lowerLetter"/>
      <w:lvlText w:val="%2."/>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48DC4A">
      <w:start w:val="1"/>
      <w:numFmt w:val="lowerRoman"/>
      <w:lvlText w:val="%3."/>
      <w:lvlJc w:val="left"/>
      <w:pPr>
        <w:ind w:left="1800" w:hanging="30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FEBD88">
      <w:start w:val="1"/>
      <w:numFmt w:val="decimal"/>
      <w:lvlText w:val="%4."/>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EC97BC">
      <w:start w:val="1"/>
      <w:numFmt w:val="lowerLetter"/>
      <w:lvlText w:val="%5."/>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8012EA">
      <w:start w:val="1"/>
      <w:numFmt w:val="lowerRoman"/>
      <w:lvlText w:val="%6."/>
      <w:lvlJc w:val="left"/>
      <w:pPr>
        <w:ind w:left="3960" w:hanging="30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2056D4">
      <w:start w:val="1"/>
      <w:numFmt w:val="decimal"/>
      <w:lvlText w:val="%7."/>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A44EFC">
      <w:start w:val="1"/>
      <w:numFmt w:val="lowerLetter"/>
      <w:lvlText w:val="%8."/>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CC886C">
      <w:start w:val="1"/>
      <w:numFmt w:val="lowerRoman"/>
      <w:lvlText w:val="%9."/>
      <w:lvlJc w:val="left"/>
      <w:pPr>
        <w:ind w:left="6120" w:hanging="30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10F05A8"/>
    <w:multiLevelType w:val="hybridMultilevel"/>
    <w:tmpl w:val="4E4C1B3E"/>
    <w:styleLink w:val="Zaimportowanystyl1"/>
    <w:lvl w:ilvl="0" w:tplc="A20C209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76BD28">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72DD76">
      <w:start w:val="1"/>
      <w:numFmt w:val="lowerRoman"/>
      <w:lvlText w:val="%3."/>
      <w:lvlJc w:val="left"/>
      <w:pPr>
        <w:ind w:left="1866" w:hanging="3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E23382">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4E9826">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DC2EBA">
      <w:start w:val="1"/>
      <w:numFmt w:val="lowerRoman"/>
      <w:lvlText w:val="%6."/>
      <w:lvlJc w:val="left"/>
      <w:pPr>
        <w:ind w:left="4026" w:hanging="3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009B9A">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A4056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5C2072">
      <w:start w:val="1"/>
      <w:numFmt w:val="lowerRoman"/>
      <w:lvlText w:val="%9."/>
      <w:lvlJc w:val="left"/>
      <w:pPr>
        <w:ind w:left="6186" w:hanging="3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53FC36A5"/>
    <w:multiLevelType w:val="hybridMultilevel"/>
    <w:tmpl w:val="36D2651C"/>
    <w:styleLink w:val="Zaimportowanystyl24"/>
    <w:lvl w:ilvl="0" w:tplc="3A82F85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D8406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365F2A">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36435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900EE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3E75E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EE8C6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364D9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D6F226">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54E9472B"/>
    <w:multiLevelType w:val="hybridMultilevel"/>
    <w:tmpl w:val="12ACC4A6"/>
    <w:numStyleLink w:val="Zaimportowanystyl15"/>
  </w:abstractNum>
  <w:abstractNum w:abstractNumId="48" w15:restartNumberingAfterBreak="0">
    <w:nsid w:val="55415461"/>
    <w:multiLevelType w:val="hybridMultilevel"/>
    <w:tmpl w:val="BBBC8A92"/>
    <w:lvl w:ilvl="0" w:tplc="04150017">
      <w:start w:val="1"/>
      <w:numFmt w:val="lowerLetter"/>
      <w:lvlText w:val="%1)"/>
      <w:lvlJc w:val="left"/>
      <w:pPr>
        <w:ind w:left="1068" w:hanging="360"/>
      </w:pPr>
      <w:rPr>
        <w:i w:val="0"/>
      </w:r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9" w15:restartNumberingAfterBreak="0">
    <w:nsid w:val="55FE39E3"/>
    <w:multiLevelType w:val="hybridMultilevel"/>
    <w:tmpl w:val="099889C2"/>
    <w:styleLink w:val="Zaimportowanystyl22"/>
    <w:lvl w:ilvl="0" w:tplc="4D262860">
      <w:start w:val="1"/>
      <w:numFmt w:val="lowerLetter"/>
      <w:lvlText w:val="%1)"/>
      <w:lvlJc w:val="left"/>
      <w:pPr>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FA242A">
      <w:start w:val="1"/>
      <w:numFmt w:val="lowerLetter"/>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2CC496">
      <w:start w:val="1"/>
      <w:numFmt w:val="lowerLetter"/>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D2D67E">
      <w:start w:val="1"/>
      <w:numFmt w:val="lowerLetter"/>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802C84">
      <w:start w:val="1"/>
      <w:numFmt w:val="lowerLetter"/>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2CB8B0">
      <w:start w:val="1"/>
      <w:numFmt w:val="lowerLetter"/>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4E5964">
      <w:start w:val="1"/>
      <w:numFmt w:val="lowerLetter"/>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220EFE">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E2FA4A">
      <w:start w:val="1"/>
      <w:numFmt w:val="lowerLetter"/>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59351DC7"/>
    <w:multiLevelType w:val="hybridMultilevel"/>
    <w:tmpl w:val="AAD64274"/>
    <w:numStyleLink w:val="Zaimportowanystyl20"/>
  </w:abstractNum>
  <w:abstractNum w:abstractNumId="51" w15:restartNumberingAfterBreak="0">
    <w:nsid w:val="5CA14E2E"/>
    <w:multiLevelType w:val="multilevel"/>
    <w:tmpl w:val="2034E9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5E693213"/>
    <w:multiLevelType w:val="hybridMultilevel"/>
    <w:tmpl w:val="30465D76"/>
    <w:lvl w:ilvl="0" w:tplc="3FEC8C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BF5BE0"/>
    <w:multiLevelType w:val="hybridMultilevel"/>
    <w:tmpl w:val="E8A6A922"/>
    <w:lvl w:ilvl="0" w:tplc="D6AAED4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7">
      <w:start w:val="1"/>
      <w:numFmt w:val="lowerLetter"/>
      <w:lvlText w:val="%2)"/>
      <w:lvlJc w:val="left"/>
      <w:pPr>
        <w:ind w:left="1080" w:hanging="360"/>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01C8E">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B2FEC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20C91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1A188C">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48841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16F2D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B65000">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11666D2"/>
    <w:multiLevelType w:val="hybridMultilevel"/>
    <w:tmpl w:val="722CA652"/>
    <w:numStyleLink w:val="Zaimportowanystyl13"/>
  </w:abstractNum>
  <w:abstractNum w:abstractNumId="55" w15:restartNumberingAfterBreak="0">
    <w:nsid w:val="63DF27BA"/>
    <w:multiLevelType w:val="hybridMultilevel"/>
    <w:tmpl w:val="AA2CFBF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652C0814"/>
    <w:multiLevelType w:val="hybridMultilevel"/>
    <w:tmpl w:val="6C36CA36"/>
    <w:lvl w:ilvl="0" w:tplc="04150017">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8430DC9"/>
    <w:multiLevelType w:val="hybridMultilevel"/>
    <w:tmpl w:val="0776A472"/>
    <w:styleLink w:val="Zaimportowanystyl8"/>
    <w:lvl w:ilvl="0" w:tplc="3A9A7350">
      <w:start w:val="1"/>
      <w:numFmt w:val="decimal"/>
      <w:lvlText w:val="%1."/>
      <w:lvlJc w:val="left"/>
      <w:pPr>
        <w:ind w:left="426" w:hanging="426"/>
      </w:pPr>
      <w:rPr>
        <w:rFonts w:hAnsi="Arial Unicode MS"/>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0C5AA8">
      <w:start w:val="1"/>
      <w:numFmt w:val="lowerLetter"/>
      <w:lvlText w:val="%2."/>
      <w:lvlJc w:val="left"/>
      <w:pPr>
        <w:ind w:left="1146" w:hanging="426"/>
      </w:pPr>
      <w:rPr>
        <w:rFonts w:hAnsi="Arial Unicode MS"/>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22B7EE">
      <w:start w:val="1"/>
      <w:numFmt w:val="lowerRoman"/>
      <w:lvlText w:val="%3."/>
      <w:lvlJc w:val="left"/>
      <w:pPr>
        <w:ind w:left="1866" w:hanging="368"/>
      </w:pPr>
      <w:rPr>
        <w:rFonts w:hAnsi="Arial Unicode MS"/>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4EEA98">
      <w:start w:val="1"/>
      <w:numFmt w:val="decimal"/>
      <w:lvlText w:val="%4."/>
      <w:lvlJc w:val="left"/>
      <w:pPr>
        <w:ind w:left="2586" w:hanging="426"/>
      </w:pPr>
      <w:rPr>
        <w:rFonts w:hAnsi="Arial Unicode MS"/>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1CF9D2">
      <w:start w:val="1"/>
      <w:numFmt w:val="lowerLetter"/>
      <w:lvlText w:val="%5."/>
      <w:lvlJc w:val="left"/>
      <w:pPr>
        <w:ind w:left="3306" w:hanging="426"/>
      </w:pPr>
      <w:rPr>
        <w:rFonts w:hAnsi="Arial Unicode MS"/>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D4C194">
      <w:start w:val="1"/>
      <w:numFmt w:val="lowerRoman"/>
      <w:lvlText w:val="%6."/>
      <w:lvlJc w:val="left"/>
      <w:pPr>
        <w:ind w:left="4026" w:hanging="368"/>
      </w:pPr>
      <w:rPr>
        <w:rFonts w:hAnsi="Arial Unicode MS"/>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AAC716">
      <w:start w:val="1"/>
      <w:numFmt w:val="decimal"/>
      <w:lvlText w:val="%7."/>
      <w:lvlJc w:val="left"/>
      <w:pPr>
        <w:ind w:left="4746" w:hanging="426"/>
      </w:pPr>
      <w:rPr>
        <w:rFonts w:hAnsi="Arial Unicode MS"/>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F07B76">
      <w:start w:val="1"/>
      <w:numFmt w:val="lowerLetter"/>
      <w:lvlText w:val="%8."/>
      <w:lvlJc w:val="left"/>
      <w:pPr>
        <w:ind w:left="5466" w:hanging="426"/>
      </w:pPr>
      <w:rPr>
        <w:rFonts w:hAnsi="Arial Unicode MS"/>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D65AC8">
      <w:start w:val="1"/>
      <w:numFmt w:val="lowerRoman"/>
      <w:lvlText w:val="%9."/>
      <w:lvlJc w:val="left"/>
      <w:pPr>
        <w:ind w:left="6186" w:hanging="368"/>
      </w:pPr>
      <w:rPr>
        <w:rFonts w:hAnsi="Arial Unicode MS"/>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68D73CA8"/>
    <w:multiLevelType w:val="hybridMultilevel"/>
    <w:tmpl w:val="77F8F5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9720CE8"/>
    <w:multiLevelType w:val="hybridMultilevel"/>
    <w:tmpl w:val="5BD21670"/>
    <w:lvl w:ilvl="0" w:tplc="04D83B5A">
      <w:start w:val="2"/>
      <w:numFmt w:val="decimal"/>
      <w:lvlText w:val="%1."/>
      <w:lvlJc w:val="left"/>
      <w:pPr>
        <w:ind w:left="720" w:hanging="360"/>
      </w:pPr>
      <w:rPr>
        <w:rFonts w:ascii="Calibri" w:hAnsi="Calibri"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C525C28"/>
    <w:multiLevelType w:val="hybridMultilevel"/>
    <w:tmpl w:val="7E26D724"/>
    <w:styleLink w:val="Zaimportowanystyl16"/>
    <w:lvl w:ilvl="0" w:tplc="3B5EF00E">
      <w:start w:val="1"/>
      <w:numFmt w:val="decimal"/>
      <w:lvlText w:val="%1."/>
      <w:lvlJc w:val="left"/>
      <w:pPr>
        <w:ind w:left="360" w:hanging="360"/>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4E8C66">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F664BE">
      <w:start w:val="1"/>
      <w:numFmt w:val="lowerRoman"/>
      <w:lvlText w:val="%3."/>
      <w:lvlJc w:val="left"/>
      <w:pPr>
        <w:ind w:left="1800" w:hanging="302"/>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F68A28">
      <w:start w:val="1"/>
      <w:numFmt w:val="decimal"/>
      <w:lvlText w:val="%4."/>
      <w:lvlJc w:val="left"/>
      <w:pPr>
        <w:ind w:left="2520" w:hanging="360"/>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F07DA6">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924E20">
      <w:start w:val="1"/>
      <w:numFmt w:val="lowerRoman"/>
      <w:lvlText w:val="%6."/>
      <w:lvlJc w:val="left"/>
      <w:pPr>
        <w:ind w:left="3960" w:hanging="302"/>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FC3A50">
      <w:start w:val="1"/>
      <w:numFmt w:val="decimal"/>
      <w:lvlText w:val="%7."/>
      <w:lvlJc w:val="left"/>
      <w:pPr>
        <w:ind w:left="4680" w:hanging="360"/>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B2A7B6">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8609AC">
      <w:start w:val="1"/>
      <w:numFmt w:val="lowerRoman"/>
      <w:lvlText w:val="%9."/>
      <w:lvlJc w:val="left"/>
      <w:pPr>
        <w:ind w:left="6120" w:hanging="302"/>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6C9C68B9"/>
    <w:multiLevelType w:val="hybridMultilevel"/>
    <w:tmpl w:val="944A4D7C"/>
    <w:styleLink w:val="Zaimportowanystyl7"/>
    <w:lvl w:ilvl="0" w:tplc="0FB4C382">
      <w:start w:val="1"/>
      <w:numFmt w:val="decimal"/>
      <w:lvlText w:val="%1)"/>
      <w:lvlJc w:val="left"/>
      <w:pPr>
        <w:ind w:left="81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E204AC">
      <w:start w:val="1"/>
      <w:numFmt w:val="lowerLetter"/>
      <w:lvlText w:val="%2."/>
      <w:lvlJc w:val="left"/>
      <w:pPr>
        <w:ind w:left="81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7AE10A">
      <w:start w:val="1"/>
      <w:numFmt w:val="lowerRoman"/>
      <w:lvlText w:val="%3."/>
      <w:lvlJc w:val="left"/>
      <w:pPr>
        <w:tabs>
          <w:tab w:val="left" w:pos="819"/>
        </w:tabs>
        <w:ind w:left="1539" w:hanging="30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1CBC4E">
      <w:start w:val="1"/>
      <w:numFmt w:val="decimal"/>
      <w:lvlText w:val="%4."/>
      <w:lvlJc w:val="left"/>
      <w:pPr>
        <w:tabs>
          <w:tab w:val="left" w:pos="819"/>
        </w:tabs>
        <w:ind w:left="225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0EBF70">
      <w:start w:val="1"/>
      <w:numFmt w:val="lowerLetter"/>
      <w:lvlText w:val="%5."/>
      <w:lvlJc w:val="left"/>
      <w:pPr>
        <w:tabs>
          <w:tab w:val="left" w:pos="819"/>
        </w:tabs>
        <w:ind w:left="297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862E16">
      <w:start w:val="1"/>
      <w:numFmt w:val="lowerRoman"/>
      <w:lvlText w:val="%6."/>
      <w:lvlJc w:val="left"/>
      <w:pPr>
        <w:tabs>
          <w:tab w:val="left" w:pos="819"/>
        </w:tabs>
        <w:ind w:left="3699" w:hanging="30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A2752E">
      <w:start w:val="1"/>
      <w:numFmt w:val="decimal"/>
      <w:lvlText w:val="%7."/>
      <w:lvlJc w:val="left"/>
      <w:pPr>
        <w:tabs>
          <w:tab w:val="left" w:pos="819"/>
        </w:tabs>
        <w:ind w:left="441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C4F31A">
      <w:start w:val="1"/>
      <w:numFmt w:val="lowerLetter"/>
      <w:lvlText w:val="%8."/>
      <w:lvlJc w:val="left"/>
      <w:pPr>
        <w:tabs>
          <w:tab w:val="left" w:pos="819"/>
        </w:tabs>
        <w:ind w:left="5139"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6E2926">
      <w:start w:val="1"/>
      <w:numFmt w:val="lowerRoman"/>
      <w:lvlText w:val="%9."/>
      <w:lvlJc w:val="left"/>
      <w:pPr>
        <w:tabs>
          <w:tab w:val="left" w:pos="819"/>
        </w:tabs>
        <w:ind w:left="5859" w:hanging="30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721D1BBA"/>
    <w:multiLevelType w:val="hybridMultilevel"/>
    <w:tmpl w:val="8AF417D4"/>
    <w:lvl w:ilvl="0" w:tplc="510A80A2">
      <w:start w:val="1"/>
      <w:numFmt w:val="decimal"/>
      <w:lvlText w:val="%1)"/>
      <w:lvlJc w:val="left"/>
      <w:pPr>
        <w:ind w:left="360" w:hanging="360"/>
      </w:pPr>
      <w:rPr>
        <w:rFonts w:hint="default"/>
        <w:b w:val="0"/>
        <w:i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3" w15:restartNumberingAfterBreak="0">
    <w:nsid w:val="7736257C"/>
    <w:multiLevelType w:val="hybridMultilevel"/>
    <w:tmpl w:val="0776A472"/>
    <w:numStyleLink w:val="Zaimportowanystyl8"/>
  </w:abstractNum>
  <w:abstractNum w:abstractNumId="64" w15:restartNumberingAfterBreak="0">
    <w:nsid w:val="7BFE0F52"/>
    <w:multiLevelType w:val="hybridMultilevel"/>
    <w:tmpl w:val="FADA0732"/>
    <w:styleLink w:val="Zaimportowanystyl11"/>
    <w:lvl w:ilvl="0" w:tplc="61AC997C">
      <w:start w:val="1"/>
      <w:numFmt w:val="decimal"/>
      <w:lvlText w:val="%1."/>
      <w:lvlJc w:val="left"/>
      <w:pPr>
        <w:ind w:left="426"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10AA64">
      <w:start w:val="1"/>
      <w:numFmt w:val="decimal"/>
      <w:lvlText w:val="%2)"/>
      <w:lvlJc w:val="left"/>
      <w:pPr>
        <w:ind w:left="851" w:hanging="42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7A8992">
      <w:start w:val="1"/>
      <w:numFmt w:val="lowerRoman"/>
      <w:lvlText w:val="%3."/>
      <w:lvlJc w:val="left"/>
      <w:pPr>
        <w:ind w:left="1238" w:hanging="426"/>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E809C0">
      <w:start w:val="1"/>
      <w:numFmt w:val="decimal"/>
      <w:lvlText w:val="%4."/>
      <w:lvlJc w:val="left"/>
      <w:pPr>
        <w:ind w:left="1958" w:hanging="426"/>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EE29E8">
      <w:start w:val="1"/>
      <w:numFmt w:val="lowerLetter"/>
      <w:lvlText w:val="%5."/>
      <w:lvlJc w:val="left"/>
      <w:pPr>
        <w:ind w:left="2678" w:hanging="426"/>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CAF5E0">
      <w:start w:val="1"/>
      <w:numFmt w:val="lowerRoman"/>
      <w:lvlText w:val="%6."/>
      <w:lvlJc w:val="left"/>
      <w:pPr>
        <w:ind w:left="3398" w:hanging="426"/>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6ABEAE">
      <w:start w:val="1"/>
      <w:numFmt w:val="decimal"/>
      <w:lvlText w:val="%7."/>
      <w:lvlJc w:val="left"/>
      <w:pPr>
        <w:ind w:left="4118" w:hanging="426"/>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BA3326">
      <w:start w:val="1"/>
      <w:numFmt w:val="lowerLetter"/>
      <w:lvlText w:val="%8."/>
      <w:lvlJc w:val="left"/>
      <w:pPr>
        <w:ind w:left="4838" w:hanging="426"/>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BC6680">
      <w:start w:val="1"/>
      <w:numFmt w:val="lowerRoman"/>
      <w:lvlText w:val="%9."/>
      <w:lvlJc w:val="left"/>
      <w:pPr>
        <w:ind w:left="5558" w:hanging="426"/>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7E3F0C9B"/>
    <w:multiLevelType w:val="hybridMultilevel"/>
    <w:tmpl w:val="8DF8CE88"/>
    <w:numStyleLink w:val="Zaimportowanystyl2"/>
  </w:abstractNum>
  <w:abstractNum w:abstractNumId="66" w15:restartNumberingAfterBreak="0">
    <w:nsid w:val="7F6E6A88"/>
    <w:multiLevelType w:val="hybridMultilevel"/>
    <w:tmpl w:val="80969556"/>
    <w:styleLink w:val="Zaimportowanystyl21"/>
    <w:lvl w:ilvl="0" w:tplc="9436721E">
      <w:start w:val="1"/>
      <w:numFmt w:val="decimal"/>
      <w:lvlText w:val="%1."/>
      <w:lvlJc w:val="left"/>
      <w:pPr>
        <w:ind w:left="3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EA7140">
      <w:start w:val="1"/>
      <w:numFmt w:val="decimal"/>
      <w:lvlText w:val="%2)"/>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468198">
      <w:start w:val="1"/>
      <w:numFmt w:val="lowerRoman"/>
      <w:lvlText w:val="%3."/>
      <w:lvlJc w:val="left"/>
      <w:pPr>
        <w:ind w:left="1429"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D4F264">
      <w:start w:val="1"/>
      <w:numFmt w:val="decimal"/>
      <w:lvlText w:val="%4."/>
      <w:lvlJc w:val="left"/>
      <w:pPr>
        <w:ind w:left="214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E407B0">
      <w:start w:val="1"/>
      <w:numFmt w:val="lowerLetter"/>
      <w:lvlText w:val="%5."/>
      <w:lvlJc w:val="left"/>
      <w:pPr>
        <w:ind w:left="286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DAD944">
      <w:start w:val="1"/>
      <w:numFmt w:val="lowerRoman"/>
      <w:lvlText w:val="%6."/>
      <w:lvlJc w:val="left"/>
      <w:pPr>
        <w:ind w:left="3589"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94E1EA">
      <w:start w:val="1"/>
      <w:numFmt w:val="decimal"/>
      <w:lvlText w:val="%7."/>
      <w:lvlJc w:val="left"/>
      <w:pPr>
        <w:ind w:left="43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CC8624">
      <w:start w:val="1"/>
      <w:numFmt w:val="lowerLetter"/>
      <w:lvlText w:val="%8."/>
      <w:lvlJc w:val="left"/>
      <w:pPr>
        <w:ind w:left="502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22DD98">
      <w:start w:val="1"/>
      <w:numFmt w:val="lowerRoman"/>
      <w:lvlText w:val="%9."/>
      <w:lvlJc w:val="left"/>
      <w:pPr>
        <w:ind w:left="5749"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5047161">
    <w:abstractNumId w:val="45"/>
  </w:num>
  <w:num w:numId="2" w16cid:durableId="815224399">
    <w:abstractNumId w:val="37"/>
  </w:num>
  <w:num w:numId="3" w16cid:durableId="1845632847">
    <w:abstractNumId w:val="65"/>
    <w:lvlOverride w:ilvl="0">
      <w:lvl w:ilvl="0" w:tplc="9B3E02B2">
        <w:start w:val="1"/>
        <w:numFmt w:val="decimal"/>
        <w:lvlText w:val="%1)"/>
        <w:lvlJc w:val="left"/>
        <w:pPr>
          <w:ind w:left="851" w:hanging="425"/>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E5241B12">
        <w:start w:val="1"/>
        <w:numFmt w:val="lowerLetter"/>
        <w:lvlText w:val="%2."/>
        <w:lvlJc w:val="left"/>
        <w:pPr>
          <w:tabs>
            <w:tab w:val="left" w:pos="851"/>
          </w:tabs>
          <w:ind w:left="178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C854B282">
        <w:start w:val="1"/>
        <w:numFmt w:val="lowerRoman"/>
        <w:lvlText w:val="%3."/>
        <w:lvlJc w:val="left"/>
        <w:pPr>
          <w:tabs>
            <w:tab w:val="left" w:pos="851"/>
          </w:tabs>
          <w:ind w:left="2509" w:hanging="3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A7A00FE6">
        <w:start w:val="1"/>
        <w:numFmt w:val="decimal"/>
        <w:lvlText w:val="%4."/>
        <w:lvlJc w:val="left"/>
        <w:pPr>
          <w:tabs>
            <w:tab w:val="left" w:pos="851"/>
          </w:tabs>
          <w:ind w:left="322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4F46A244">
        <w:start w:val="1"/>
        <w:numFmt w:val="lowerLetter"/>
        <w:lvlText w:val="%5."/>
        <w:lvlJc w:val="left"/>
        <w:pPr>
          <w:tabs>
            <w:tab w:val="left" w:pos="851"/>
          </w:tabs>
          <w:ind w:left="394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A11407AA">
        <w:start w:val="1"/>
        <w:numFmt w:val="lowerRoman"/>
        <w:lvlText w:val="%6."/>
        <w:lvlJc w:val="left"/>
        <w:pPr>
          <w:tabs>
            <w:tab w:val="left" w:pos="851"/>
          </w:tabs>
          <w:ind w:left="4669" w:hanging="3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87DC795E">
        <w:start w:val="1"/>
        <w:numFmt w:val="decimal"/>
        <w:lvlText w:val="%7."/>
        <w:lvlJc w:val="left"/>
        <w:pPr>
          <w:tabs>
            <w:tab w:val="left" w:pos="851"/>
          </w:tabs>
          <w:ind w:left="538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A190A920">
        <w:start w:val="1"/>
        <w:numFmt w:val="lowerLetter"/>
        <w:lvlText w:val="%8."/>
        <w:lvlJc w:val="left"/>
        <w:pPr>
          <w:tabs>
            <w:tab w:val="left" w:pos="851"/>
          </w:tabs>
          <w:ind w:left="610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E10AF622">
        <w:start w:val="1"/>
        <w:numFmt w:val="lowerRoman"/>
        <w:lvlText w:val="%9."/>
        <w:lvlJc w:val="left"/>
        <w:pPr>
          <w:tabs>
            <w:tab w:val="left" w:pos="851"/>
          </w:tabs>
          <w:ind w:left="6829" w:hanging="3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 w16cid:durableId="1726099502">
    <w:abstractNumId w:val="65"/>
    <w:lvlOverride w:ilvl="0">
      <w:lvl w:ilvl="0" w:tplc="9B3E02B2">
        <w:start w:val="1"/>
        <w:numFmt w:val="decimal"/>
        <w:lvlText w:val="%1)"/>
        <w:lvlJc w:val="left"/>
        <w:pPr>
          <w:tabs>
            <w:tab w:val="left" w:pos="993"/>
          </w:tabs>
          <w:ind w:left="753" w:hanging="262"/>
        </w:pPr>
        <w:rPr>
          <w:rFonts w:ascii="Calibri" w:eastAsia="Arial"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5241B12">
        <w:start w:val="1"/>
        <w:numFmt w:val="lowerLetter"/>
        <w:lvlText w:val="%2."/>
        <w:lvlJc w:val="left"/>
        <w:pPr>
          <w:tabs>
            <w:tab w:val="left" w:pos="993"/>
          </w:tabs>
          <w:ind w:left="1691" w:hanging="262"/>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2">
      <w:lvl w:ilvl="2" w:tplc="C854B282">
        <w:start w:val="1"/>
        <w:numFmt w:val="lowerRoman"/>
        <w:lvlText w:val="%3."/>
        <w:lvlJc w:val="left"/>
        <w:pPr>
          <w:tabs>
            <w:tab w:val="left" w:pos="993"/>
          </w:tabs>
          <w:ind w:left="2436" w:hanging="196"/>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3">
      <w:lvl w:ilvl="3" w:tplc="A7A00FE6">
        <w:start w:val="1"/>
        <w:numFmt w:val="decimal"/>
        <w:lvlText w:val="%4."/>
        <w:lvlJc w:val="left"/>
        <w:pPr>
          <w:tabs>
            <w:tab w:val="left" w:pos="993"/>
          </w:tabs>
          <w:ind w:left="3131" w:hanging="262"/>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4">
      <w:lvl w:ilvl="4" w:tplc="4F46A244">
        <w:start w:val="1"/>
        <w:numFmt w:val="lowerLetter"/>
        <w:lvlText w:val="%5."/>
        <w:lvlJc w:val="left"/>
        <w:pPr>
          <w:tabs>
            <w:tab w:val="left" w:pos="993"/>
          </w:tabs>
          <w:ind w:left="3851" w:hanging="262"/>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5">
      <w:lvl w:ilvl="5" w:tplc="A11407AA">
        <w:start w:val="1"/>
        <w:numFmt w:val="lowerRoman"/>
        <w:lvlText w:val="%6."/>
        <w:lvlJc w:val="left"/>
        <w:pPr>
          <w:tabs>
            <w:tab w:val="left" w:pos="993"/>
          </w:tabs>
          <w:ind w:left="4596" w:hanging="196"/>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6">
      <w:lvl w:ilvl="6" w:tplc="87DC795E">
        <w:start w:val="1"/>
        <w:numFmt w:val="decimal"/>
        <w:lvlText w:val="%7."/>
        <w:lvlJc w:val="left"/>
        <w:pPr>
          <w:tabs>
            <w:tab w:val="left" w:pos="993"/>
          </w:tabs>
          <w:ind w:left="5291" w:hanging="262"/>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7">
      <w:lvl w:ilvl="7" w:tplc="A190A920">
        <w:start w:val="1"/>
        <w:numFmt w:val="lowerLetter"/>
        <w:lvlText w:val="%8."/>
        <w:lvlJc w:val="left"/>
        <w:pPr>
          <w:tabs>
            <w:tab w:val="left" w:pos="993"/>
          </w:tabs>
          <w:ind w:left="6011" w:hanging="262"/>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8">
      <w:lvl w:ilvl="8" w:tplc="E10AF622">
        <w:start w:val="1"/>
        <w:numFmt w:val="lowerRoman"/>
        <w:lvlText w:val="%9."/>
        <w:lvlJc w:val="left"/>
        <w:pPr>
          <w:tabs>
            <w:tab w:val="left" w:pos="993"/>
          </w:tabs>
          <w:ind w:left="6756" w:hanging="196"/>
        </w:pPr>
        <w:rPr>
          <w:rFonts w:ascii="Arial" w:eastAsia="Arial" w:hAnsi="Arial" w:cs="Aria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num>
  <w:num w:numId="5" w16cid:durableId="431364241">
    <w:abstractNumId w:val="65"/>
    <w:lvlOverride w:ilvl="0">
      <w:lvl w:ilvl="0" w:tplc="9B3E02B2">
        <w:start w:val="1"/>
        <w:numFmt w:val="decimal"/>
        <w:lvlText w:val="%1)"/>
        <w:lvlJc w:val="left"/>
        <w:pPr>
          <w:tabs>
            <w:tab w:val="left" w:pos="993"/>
          </w:tabs>
          <w:ind w:left="851" w:hanging="360"/>
        </w:pPr>
        <w:rPr>
          <w:rFonts w:ascii="Calibri" w:eastAsia="Arial"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5241B12">
        <w:start w:val="1"/>
        <w:numFmt w:val="lowerLetter"/>
        <w:lvlText w:val="%2."/>
        <w:lvlJc w:val="left"/>
        <w:pPr>
          <w:tabs>
            <w:tab w:val="left" w:pos="993"/>
          </w:tabs>
          <w:ind w:left="178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854B282">
        <w:start w:val="1"/>
        <w:numFmt w:val="lowerRoman"/>
        <w:lvlText w:val="%3."/>
        <w:lvlJc w:val="left"/>
        <w:pPr>
          <w:tabs>
            <w:tab w:val="left" w:pos="993"/>
          </w:tabs>
          <w:ind w:left="2509"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7A00FE6">
        <w:start w:val="1"/>
        <w:numFmt w:val="decimal"/>
        <w:lvlText w:val="%4."/>
        <w:lvlJc w:val="left"/>
        <w:pPr>
          <w:tabs>
            <w:tab w:val="left" w:pos="993"/>
          </w:tabs>
          <w:ind w:left="322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F46A244">
        <w:start w:val="1"/>
        <w:numFmt w:val="lowerLetter"/>
        <w:lvlText w:val="%5."/>
        <w:lvlJc w:val="left"/>
        <w:pPr>
          <w:tabs>
            <w:tab w:val="left" w:pos="993"/>
          </w:tabs>
          <w:ind w:left="394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11407AA">
        <w:start w:val="1"/>
        <w:numFmt w:val="lowerRoman"/>
        <w:lvlText w:val="%6."/>
        <w:lvlJc w:val="left"/>
        <w:pPr>
          <w:tabs>
            <w:tab w:val="left" w:pos="993"/>
          </w:tabs>
          <w:ind w:left="4669"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7DC795E">
        <w:start w:val="1"/>
        <w:numFmt w:val="decimal"/>
        <w:lvlText w:val="%7."/>
        <w:lvlJc w:val="left"/>
        <w:pPr>
          <w:tabs>
            <w:tab w:val="left" w:pos="993"/>
          </w:tabs>
          <w:ind w:left="538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190A920">
        <w:start w:val="1"/>
        <w:numFmt w:val="lowerLetter"/>
        <w:lvlText w:val="%8."/>
        <w:lvlJc w:val="left"/>
        <w:pPr>
          <w:tabs>
            <w:tab w:val="left" w:pos="993"/>
          </w:tabs>
          <w:ind w:left="610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10AF622">
        <w:start w:val="1"/>
        <w:numFmt w:val="lowerRoman"/>
        <w:lvlText w:val="%9."/>
        <w:lvlJc w:val="left"/>
        <w:pPr>
          <w:tabs>
            <w:tab w:val="left" w:pos="993"/>
          </w:tabs>
          <w:ind w:left="6829" w:hanging="30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972829419">
    <w:abstractNumId w:val="28"/>
  </w:num>
  <w:num w:numId="7" w16cid:durableId="1286085044">
    <w:abstractNumId w:val="38"/>
  </w:num>
  <w:num w:numId="8" w16cid:durableId="851844286">
    <w:abstractNumId w:val="0"/>
  </w:num>
  <w:num w:numId="9" w16cid:durableId="199049924">
    <w:abstractNumId w:val="27"/>
    <w:lvlOverride w:ilvl="0">
      <w:lvl w:ilvl="0" w:tplc="D4741CB4">
        <w:start w:val="1"/>
        <w:numFmt w:val="decimal"/>
        <w:lvlText w:val="%1."/>
        <w:lvlJc w:val="left"/>
        <w:pPr>
          <w:ind w:left="720" w:hanging="360"/>
        </w:pPr>
        <w:rPr>
          <w:rFonts w:ascii="Calibri" w:hAnsi="Calibri"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0" w16cid:durableId="1028872116">
    <w:abstractNumId w:val="24"/>
  </w:num>
  <w:num w:numId="11" w16cid:durableId="182062580">
    <w:abstractNumId w:val="13"/>
    <w:lvlOverride w:ilvl="0">
      <w:lvl w:ilvl="0" w:tplc="C44AC660">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2" w16cid:durableId="1472477264">
    <w:abstractNumId w:val="13"/>
    <w:lvlOverride w:ilvl="0">
      <w:lvl w:ilvl="0" w:tplc="C44AC660">
        <w:start w:val="1"/>
        <w:numFmt w:val="decimal"/>
        <w:lvlText w:val="%1."/>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FB04A70">
        <w:start w:val="1"/>
        <w:numFmt w:val="decimal"/>
        <w:lvlText w:val="%2)"/>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644D6BA">
        <w:start w:val="1"/>
        <w:numFmt w:val="lowerRoman"/>
        <w:lvlText w:val="%3."/>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1146"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92044E8">
        <w:start w:val="1"/>
        <w:numFmt w:val="decimal"/>
        <w:lvlText w:val="%4."/>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35E4E4C">
        <w:start w:val="1"/>
        <w:numFmt w:val="lowerLetter"/>
        <w:lvlText w:val="%5."/>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8AC6594">
        <w:start w:val="1"/>
        <w:numFmt w:val="lowerRoman"/>
        <w:lvlText w:val="%6."/>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3306"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42881FE">
        <w:start w:val="1"/>
        <w:numFmt w:val="decimal"/>
        <w:lvlText w:val="%7."/>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3F47D3A">
        <w:start w:val="1"/>
        <w:numFmt w:val="lowerLetter"/>
        <w:lvlText w:val="%8."/>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85829F6">
        <w:start w:val="1"/>
        <w:numFmt w:val="lowerRoman"/>
        <w:lvlText w:val="%9."/>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5466" w:hanging="3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815295550">
    <w:abstractNumId w:val="61"/>
  </w:num>
  <w:num w:numId="14" w16cid:durableId="1550679189">
    <w:abstractNumId w:val="57"/>
  </w:num>
  <w:num w:numId="15" w16cid:durableId="762338830">
    <w:abstractNumId w:val="63"/>
    <w:lvlOverride w:ilvl="0">
      <w:lvl w:ilvl="0" w:tplc="988A5CDC">
        <w:start w:val="1"/>
        <w:numFmt w:val="decimal"/>
        <w:lvlText w:val="%1."/>
        <w:lvlJc w:val="left"/>
        <w:pPr>
          <w:ind w:left="568" w:hanging="426"/>
        </w:pPr>
        <w:rPr>
          <w:rFonts w:hAnsi="Arial Unicode MS"/>
          <w:caps w:val="0"/>
          <w:smallCaps w:val="0"/>
          <w:strike w:val="0"/>
          <w:dstrike w:val="0"/>
          <w:color w:val="00000A"/>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6" w16cid:durableId="1904101633">
    <w:abstractNumId w:val="12"/>
  </w:num>
  <w:num w:numId="17" w16cid:durableId="33971522">
    <w:abstractNumId w:val="18"/>
  </w:num>
  <w:num w:numId="18" w16cid:durableId="264003897">
    <w:abstractNumId w:val="22"/>
  </w:num>
  <w:num w:numId="19" w16cid:durableId="1147240362">
    <w:abstractNumId w:val="22"/>
    <w:lvlOverride w:ilvl="0">
      <w:lvl w:ilvl="0" w:tplc="834A1750">
        <w:start w:val="1"/>
        <w:numFmt w:val="decimal"/>
        <w:lvlText w:val="%1."/>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B08BCD4">
        <w:start w:val="1"/>
        <w:numFmt w:val="lowerLetter"/>
        <w:lvlText w:val="%2."/>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9DE5EE6">
        <w:start w:val="1"/>
        <w:numFmt w:val="lowerRoman"/>
        <w:lvlText w:val="%3."/>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DAE1684">
        <w:start w:val="1"/>
        <w:numFmt w:val="decimal"/>
        <w:lvlText w:val="%4."/>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0F0B058">
        <w:start w:val="1"/>
        <w:numFmt w:val="lowerLetter"/>
        <w:lvlText w:val="%5."/>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FD4D268">
        <w:start w:val="1"/>
        <w:numFmt w:val="lowerRoman"/>
        <w:lvlText w:val="%6."/>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B6438D0">
        <w:start w:val="1"/>
        <w:numFmt w:val="decimal"/>
        <w:lvlText w:val="%7."/>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CAC153E">
        <w:start w:val="1"/>
        <w:numFmt w:val="lowerLetter"/>
        <w:lvlText w:val="%8."/>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B9A290C">
        <w:start w:val="1"/>
        <w:numFmt w:val="lowerRoman"/>
        <w:lvlText w:val="%9."/>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2144108348">
    <w:abstractNumId w:val="64"/>
  </w:num>
  <w:num w:numId="21" w16cid:durableId="777876602">
    <w:abstractNumId w:val="7"/>
    <w:lvlOverride w:ilvl="0">
      <w:lvl w:ilvl="0" w:tplc="4C54950C">
        <w:start w:val="1"/>
        <w:numFmt w:val="decimal"/>
        <w:lvlText w:val="%1."/>
        <w:lvlJc w:val="left"/>
        <w:pPr>
          <w:ind w:left="426" w:hanging="426"/>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745A3B20">
        <w:start w:val="1"/>
        <w:numFmt w:val="decimal"/>
        <w:lvlText w:val="%2)"/>
        <w:lvlJc w:val="left"/>
        <w:pPr>
          <w:ind w:left="851" w:hanging="426"/>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2" w16cid:durableId="997420715">
    <w:abstractNumId w:val="2"/>
  </w:num>
  <w:num w:numId="23" w16cid:durableId="1645038340">
    <w:abstractNumId w:val="40"/>
    <w:lvlOverride w:ilvl="0">
      <w:lvl w:ilvl="0" w:tplc="1474224E">
        <w:start w:val="1"/>
        <w:numFmt w:val="decimal"/>
        <w:lvlText w:val="%1."/>
        <w:lvlJc w:val="left"/>
        <w:pPr>
          <w:ind w:left="360" w:hanging="360"/>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4" w16cid:durableId="561449316">
    <w:abstractNumId w:val="20"/>
  </w:num>
  <w:num w:numId="25" w16cid:durableId="2084596421">
    <w:abstractNumId w:val="54"/>
  </w:num>
  <w:num w:numId="26" w16cid:durableId="599073365">
    <w:abstractNumId w:val="54"/>
    <w:lvlOverride w:ilvl="0">
      <w:lvl w:ilvl="0" w:tplc="ACF6DA14">
        <w:start w:val="1"/>
        <w:numFmt w:val="decimal"/>
        <w:lvlText w:val="%1."/>
        <w:lvlJc w:val="left"/>
        <w:pPr>
          <w:tabs>
            <w:tab w:val="left" w:pos="5040"/>
            <w:tab w:val="left" w:pos="5760"/>
            <w:tab w:val="left" w:pos="6480"/>
            <w:tab w:val="left" w:pos="7200"/>
            <w:tab w:val="left" w:pos="7920"/>
            <w:tab w:val="left" w:pos="8566"/>
            <w:tab w:val="left" w:pos="8566"/>
            <w:tab w:val="left" w:pos="8566"/>
            <w:tab w:val="left" w:pos="8566"/>
            <w:tab w:val="left" w:pos="8566"/>
            <w:tab w:val="left" w:pos="8566"/>
            <w:tab w:val="left" w:pos="8566"/>
            <w:tab w:val="left" w:pos="8566"/>
            <w:tab w:val="left" w:pos="8566"/>
            <w:tab w:val="left" w:pos="8566"/>
            <w:tab w:val="left" w:pos="856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7B2AE5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80EB6BA">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D06DFA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F90A3D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D8A4EBC">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0D4D1C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BA289B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B14E0A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284040949">
    <w:abstractNumId w:val="8"/>
  </w:num>
  <w:num w:numId="28" w16cid:durableId="463624709">
    <w:abstractNumId w:val="3"/>
  </w:num>
  <w:num w:numId="29" w16cid:durableId="419641452">
    <w:abstractNumId w:val="33"/>
  </w:num>
  <w:num w:numId="30" w16cid:durableId="624850311">
    <w:abstractNumId w:val="47"/>
  </w:num>
  <w:num w:numId="31" w16cid:durableId="1453019539">
    <w:abstractNumId w:val="60"/>
  </w:num>
  <w:num w:numId="32" w16cid:durableId="1066486848">
    <w:abstractNumId w:val="43"/>
  </w:num>
  <w:num w:numId="33" w16cid:durableId="202913824">
    <w:abstractNumId w:val="21"/>
  </w:num>
  <w:num w:numId="34" w16cid:durableId="478691137">
    <w:abstractNumId w:val="42"/>
  </w:num>
  <w:num w:numId="35" w16cid:durableId="506794153">
    <w:abstractNumId w:val="36"/>
  </w:num>
  <w:num w:numId="36" w16cid:durableId="162360535">
    <w:abstractNumId w:val="50"/>
  </w:num>
  <w:num w:numId="37" w16cid:durableId="1379695958">
    <w:abstractNumId w:val="66"/>
  </w:num>
  <w:num w:numId="38" w16cid:durableId="1232277008">
    <w:abstractNumId w:val="49"/>
  </w:num>
  <w:num w:numId="39" w16cid:durableId="35281668">
    <w:abstractNumId w:val="19"/>
  </w:num>
  <w:num w:numId="40" w16cid:durableId="1419251690">
    <w:abstractNumId w:val="46"/>
  </w:num>
  <w:num w:numId="41" w16cid:durableId="1186285347">
    <w:abstractNumId w:val="1"/>
  </w:num>
  <w:num w:numId="42" w16cid:durableId="1109740796">
    <w:abstractNumId w:val="44"/>
  </w:num>
  <w:num w:numId="43" w16cid:durableId="473715181">
    <w:abstractNumId w:val="11"/>
    <w:lvlOverride w:ilvl="0">
      <w:lvl w:ilvl="0" w:tplc="E74E46B4">
        <w:start w:val="1"/>
        <w:numFmt w:val="decimal"/>
        <w:lvlText w:val="%1."/>
        <w:lvlJc w:val="left"/>
        <w:pPr>
          <w:ind w:left="360" w:hanging="360"/>
        </w:pPr>
        <w:rPr>
          <w:rFonts w:ascii="Calibri" w:eastAsia="Arial" w:hAnsi="Calibri" w:cs="Calibri"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4" w16cid:durableId="747263464">
    <w:abstractNumId w:val="11"/>
    <w:lvlOverride w:ilvl="0">
      <w:lvl w:ilvl="0" w:tplc="E74E46B4">
        <w:start w:val="1"/>
        <w:numFmt w:val="decimal"/>
        <w:lvlText w:val="%1."/>
        <w:lvlJc w:val="left"/>
        <w:pPr>
          <w:ind w:left="360" w:hanging="360"/>
        </w:pPr>
        <w:rPr>
          <w:rFonts w:ascii="Calibri" w:eastAsia="Arial"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E4226F8">
        <w:start w:val="1"/>
        <w:numFmt w:val="lowerLetter"/>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FCF030">
        <w:start w:val="1"/>
        <w:numFmt w:val="lowerRoman"/>
        <w:lvlText w:val="%3."/>
        <w:lvlJc w:val="left"/>
        <w:pPr>
          <w:ind w:left="1800" w:hanging="2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1FECCE0">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864758">
        <w:start w:val="1"/>
        <w:numFmt w:val="lowerLetter"/>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C186E98">
        <w:start w:val="1"/>
        <w:numFmt w:val="lowerRoman"/>
        <w:lvlText w:val="%6."/>
        <w:lvlJc w:val="left"/>
        <w:pPr>
          <w:ind w:left="3960" w:hanging="2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7AA432C">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FD6FFEC">
        <w:start w:val="1"/>
        <w:numFmt w:val="lowerLetter"/>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4D869DA">
        <w:start w:val="1"/>
        <w:numFmt w:val="lowerRoman"/>
        <w:lvlText w:val="%9."/>
        <w:lvlJc w:val="left"/>
        <w:pPr>
          <w:ind w:left="6120" w:hanging="2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16cid:durableId="1880126234">
    <w:abstractNumId w:val="15"/>
  </w:num>
  <w:num w:numId="46" w16cid:durableId="1605697566">
    <w:abstractNumId w:val="5"/>
  </w:num>
  <w:num w:numId="47" w16cid:durableId="61149559">
    <w:abstractNumId w:val="34"/>
  </w:num>
  <w:num w:numId="48" w16cid:durableId="1636912916">
    <w:abstractNumId w:val="17"/>
  </w:num>
  <w:num w:numId="49" w16cid:durableId="336080688">
    <w:abstractNumId w:val="59"/>
  </w:num>
  <w:num w:numId="50" w16cid:durableId="1435664362">
    <w:abstractNumId w:val="62"/>
  </w:num>
  <w:num w:numId="51" w16cid:durableId="501776329">
    <w:abstractNumId w:val="56"/>
  </w:num>
  <w:num w:numId="52" w16cid:durableId="1094939130">
    <w:abstractNumId w:val="30"/>
  </w:num>
  <w:num w:numId="53" w16cid:durableId="1818374625">
    <w:abstractNumId w:val="16"/>
  </w:num>
  <w:num w:numId="54" w16cid:durableId="876548971">
    <w:abstractNumId w:val="52"/>
  </w:num>
  <w:num w:numId="55" w16cid:durableId="102766624">
    <w:abstractNumId w:val="29"/>
  </w:num>
  <w:num w:numId="56" w16cid:durableId="373890022">
    <w:abstractNumId w:val="41"/>
  </w:num>
  <w:num w:numId="57" w16cid:durableId="1260135515">
    <w:abstractNumId w:val="9"/>
  </w:num>
  <w:num w:numId="58" w16cid:durableId="301929440">
    <w:abstractNumId w:val="25"/>
  </w:num>
  <w:num w:numId="59" w16cid:durableId="1831673263">
    <w:abstractNumId w:val="35"/>
  </w:num>
  <w:num w:numId="60" w16cid:durableId="99448780">
    <w:abstractNumId w:val="48"/>
  </w:num>
  <w:num w:numId="61" w16cid:durableId="1479489811">
    <w:abstractNumId w:val="10"/>
  </w:num>
  <w:num w:numId="62" w16cid:durableId="348605964">
    <w:abstractNumId w:val="23"/>
  </w:num>
  <w:num w:numId="63" w16cid:durableId="349064071">
    <w:abstractNumId w:val="55"/>
  </w:num>
  <w:num w:numId="64" w16cid:durableId="112754360">
    <w:abstractNumId w:val="32"/>
  </w:num>
  <w:num w:numId="65" w16cid:durableId="236401947">
    <w:abstractNumId w:val="53"/>
  </w:num>
  <w:num w:numId="66" w16cid:durableId="1148745473">
    <w:abstractNumId w:val="4"/>
  </w:num>
  <w:num w:numId="67" w16cid:durableId="897861734">
    <w:abstractNumId w:val="26"/>
  </w:num>
  <w:num w:numId="68" w16cid:durableId="1809281611">
    <w:abstractNumId w:val="39"/>
  </w:num>
  <w:num w:numId="69" w16cid:durableId="246615477">
    <w:abstractNumId w:val="14"/>
  </w:num>
  <w:num w:numId="70" w16cid:durableId="62144743">
    <w:abstractNumId w:val="51"/>
  </w:num>
  <w:num w:numId="71" w16cid:durableId="4115154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2665168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7951786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75621384">
    <w:abstractNumId w:val="6"/>
  </w:num>
  <w:num w:numId="75" w16cid:durableId="1624965776">
    <w:abstractNumId w:val="31"/>
  </w:num>
  <w:num w:numId="76" w16cid:durableId="208422325">
    <w:abstractNumId w:val="5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F1C"/>
    <w:rsid w:val="00003D30"/>
    <w:rsid w:val="000052C8"/>
    <w:rsid w:val="00005BD6"/>
    <w:rsid w:val="000076D2"/>
    <w:rsid w:val="00013FFA"/>
    <w:rsid w:val="00020139"/>
    <w:rsid w:val="00022C7A"/>
    <w:rsid w:val="00022E13"/>
    <w:rsid w:val="00024E4D"/>
    <w:rsid w:val="000337BD"/>
    <w:rsid w:val="00035F18"/>
    <w:rsid w:val="000371FB"/>
    <w:rsid w:val="00037A91"/>
    <w:rsid w:val="000471CE"/>
    <w:rsid w:val="00061C0F"/>
    <w:rsid w:val="00073341"/>
    <w:rsid w:val="000768D7"/>
    <w:rsid w:val="00084B1F"/>
    <w:rsid w:val="00087989"/>
    <w:rsid w:val="0009312A"/>
    <w:rsid w:val="00093EE1"/>
    <w:rsid w:val="00094CEF"/>
    <w:rsid w:val="00096F44"/>
    <w:rsid w:val="000977C9"/>
    <w:rsid w:val="000A0E18"/>
    <w:rsid w:val="000A1910"/>
    <w:rsid w:val="000A1D92"/>
    <w:rsid w:val="000A30A8"/>
    <w:rsid w:val="000A3AFC"/>
    <w:rsid w:val="000A6BC0"/>
    <w:rsid w:val="000B1346"/>
    <w:rsid w:val="000B7E21"/>
    <w:rsid w:val="000C080F"/>
    <w:rsid w:val="000C15CB"/>
    <w:rsid w:val="000C20F0"/>
    <w:rsid w:val="000C3F12"/>
    <w:rsid w:val="000C6146"/>
    <w:rsid w:val="000C77AB"/>
    <w:rsid w:val="000D2F99"/>
    <w:rsid w:val="000E081E"/>
    <w:rsid w:val="000E2DFD"/>
    <w:rsid w:val="000E33CF"/>
    <w:rsid w:val="000E43A0"/>
    <w:rsid w:val="000F2656"/>
    <w:rsid w:val="001063AE"/>
    <w:rsid w:val="00115191"/>
    <w:rsid w:val="001242F4"/>
    <w:rsid w:val="001270F9"/>
    <w:rsid w:val="00132FA5"/>
    <w:rsid w:val="001360FC"/>
    <w:rsid w:val="00141F0B"/>
    <w:rsid w:val="00143AF2"/>
    <w:rsid w:val="001503D8"/>
    <w:rsid w:val="00150E6B"/>
    <w:rsid w:val="00154BA4"/>
    <w:rsid w:val="00157585"/>
    <w:rsid w:val="00157E42"/>
    <w:rsid w:val="00161250"/>
    <w:rsid w:val="001633B4"/>
    <w:rsid w:val="0016497F"/>
    <w:rsid w:val="001654B8"/>
    <w:rsid w:val="001707CF"/>
    <w:rsid w:val="00171F8E"/>
    <w:rsid w:val="00176DA6"/>
    <w:rsid w:val="001800DC"/>
    <w:rsid w:val="001828E9"/>
    <w:rsid w:val="00183097"/>
    <w:rsid w:val="001844B6"/>
    <w:rsid w:val="001844CB"/>
    <w:rsid w:val="00187201"/>
    <w:rsid w:val="00187681"/>
    <w:rsid w:val="001931C4"/>
    <w:rsid w:val="001945C7"/>
    <w:rsid w:val="00195B6E"/>
    <w:rsid w:val="00196B8D"/>
    <w:rsid w:val="001A0123"/>
    <w:rsid w:val="001A1A55"/>
    <w:rsid w:val="001A31E1"/>
    <w:rsid w:val="001A4B34"/>
    <w:rsid w:val="001A5E68"/>
    <w:rsid w:val="001A6940"/>
    <w:rsid w:val="001B19E3"/>
    <w:rsid w:val="001B4AEC"/>
    <w:rsid w:val="001B50D4"/>
    <w:rsid w:val="001C5D3B"/>
    <w:rsid w:val="001D29F4"/>
    <w:rsid w:val="001E082D"/>
    <w:rsid w:val="001E1E60"/>
    <w:rsid w:val="001E1E6A"/>
    <w:rsid w:val="001F6653"/>
    <w:rsid w:val="00204F56"/>
    <w:rsid w:val="002054F1"/>
    <w:rsid w:val="00206893"/>
    <w:rsid w:val="00210508"/>
    <w:rsid w:val="00212069"/>
    <w:rsid w:val="00212F1C"/>
    <w:rsid w:val="00213A3F"/>
    <w:rsid w:val="00216163"/>
    <w:rsid w:val="00227099"/>
    <w:rsid w:val="002324FF"/>
    <w:rsid w:val="002325C8"/>
    <w:rsid w:val="00236EE5"/>
    <w:rsid w:val="00237B74"/>
    <w:rsid w:val="00241131"/>
    <w:rsid w:val="00243148"/>
    <w:rsid w:val="00243DDB"/>
    <w:rsid w:val="002451A0"/>
    <w:rsid w:val="00246087"/>
    <w:rsid w:val="00247F62"/>
    <w:rsid w:val="002540E8"/>
    <w:rsid w:val="00256648"/>
    <w:rsid w:val="0026124E"/>
    <w:rsid w:val="00261BB2"/>
    <w:rsid w:val="0027033B"/>
    <w:rsid w:val="002758CC"/>
    <w:rsid w:val="002765B4"/>
    <w:rsid w:val="002809CA"/>
    <w:rsid w:val="002838CB"/>
    <w:rsid w:val="00284094"/>
    <w:rsid w:val="002848F6"/>
    <w:rsid w:val="0029222C"/>
    <w:rsid w:val="00294A4A"/>
    <w:rsid w:val="0029537F"/>
    <w:rsid w:val="00297901"/>
    <w:rsid w:val="002A73EA"/>
    <w:rsid w:val="002B5606"/>
    <w:rsid w:val="002B786B"/>
    <w:rsid w:val="002C25F3"/>
    <w:rsid w:val="002C3E9C"/>
    <w:rsid w:val="002D3669"/>
    <w:rsid w:val="002E14D3"/>
    <w:rsid w:val="002E3EE8"/>
    <w:rsid w:val="002E4F1A"/>
    <w:rsid w:val="002F414D"/>
    <w:rsid w:val="003005C3"/>
    <w:rsid w:val="00300D59"/>
    <w:rsid w:val="00302267"/>
    <w:rsid w:val="00304839"/>
    <w:rsid w:val="0030500D"/>
    <w:rsid w:val="00310ACA"/>
    <w:rsid w:val="00312422"/>
    <w:rsid w:val="0031588F"/>
    <w:rsid w:val="00315DAC"/>
    <w:rsid w:val="00317755"/>
    <w:rsid w:val="003207DA"/>
    <w:rsid w:val="0032228D"/>
    <w:rsid w:val="003263B7"/>
    <w:rsid w:val="00326C80"/>
    <w:rsid w:val="00326D42"/>
    <w:rsid w:val="00326FD4"/>
    <w:rsid w:val="0032794F"/>
    <w:rsid w:val="00332236"/>
    <w:rsid w:val="00333BE6"/>
    <w:rsid w:val="00340A3A"/>
    <w:rsid w:val="00343DD8"/>
    <w:rsid w:val="00344D4D"/>
    <w:rsid w:val="00346717"/>
    <w:rsid w:val="00353124"/>
    <w:rsid w:val="00353F05"/>
    <w:rsid w:val="003568C4"/>
    <w:rsid w:val="00357F04"/>
    <w:rsid w:val="00362C53"/>
    <w:rsid w:val="00364D2E"/>
    <w:rsid w:val="00365EFE"/>
    <w:rsid w:val="00366951"/>
    <w:rsid w:val="0037094A"/>
    <w:rsid w:val="00374EA1"/>
    <w:rsid w:val="00374F0D"/>
    <w:rsid w:val="003779E6"/>
    <w:rsid w:val="00391A35"/>
    <w:rsid w:val="003935BB"/>
    <w:rsid w:val="00394379"/>
    <w:rsid w:val="003D492D"/>
    <w:rsid w:val="003D4D3D"/>
    <w:rsid w:val="003E2662"/>
    <w:rsid w:val="003E6C6D"/>
    <w:rsid w:val="003E6F8F"/>
    <w:rsid w:val="003F2A5F"/>
    <w:rsid w:val="003F4B6A"/>
    <w:rsid w:val="003F79E7"/>
    <w:rsid w:val="00401EDF"/>
    <w:rsid w:val="00405713"/>
    <w:rsid w:val="004064FF"/>
    <w:rsid w:val="004074D0"/>
    <w:rsid w:val="00411DC3"/>
    <w:rsid w:val="0041560B"/>
    <w:rsid w:val="00421BA5"/>
    <w:rsid w:val="00421BE5"/>
    <w:rsid w:val="00423AC6"/>
    <w:rsid w:val="00431312"/>
    <w:rsid w:val="0043423D"/>
    <w:rsid w:val="00434604"/>
    <w:rsid w:val="00435E1E"/>
    <w:rsid w:val="0043654B"/>
    <w:rsid w:val="00436DC5"/>
    <w:rsid w:val="004471DE"/>
    <w:rsid w:val="004478E7"/>
    <w:rsid w:val="0045567F"/>
    <w:rsid w:val="00462751"/>
    <w:rsid w:val="004711C8"/>
    <w:rsid w:val="004819BE"/>
    <w:rsid w:val="00494A32"/>
    <w:rsid w:val="00496B37"/>
    <w:rsid w:val="004A623D"/>
    <w:rsid w:val="004B27B4"/>
    <w:rsid w:val="004B412B"/>
    <w:rsid w:val="004B49B1"/>
    <w:rsid w:val="004B5B94"/>
    <w:rsid w:val="004C016A"/>
    <w:rsid w:val="004C0AA3"/>
    <w:rsid w:val="004C1697"/>
    <w:rsid w:val="004C25F2"/>
    <w:rsid w:val="004C3BE4"/>
    <w:rsid w:val="004C5495"/>
    <w:rsid w:val="004C638B"/>
    <w:rsid w:val="004C730F"/>
    <w:rsid w:val="004C78CB"/>
    <w:rsid w:val="004D34EF"/>
    <w:rsid w:val="004D3D5E"/>
    <w:rsid w:val="004D5910"/>
    <w:rsid w:val="004E2FB9"/>
    <w:rsid w:val="004E6376"/>
    <w:rsid w:val="004F091C"/>
    <w:rsid w:val="004F2563"/>
    <w:rsid w:val="004F6A48"/>
    <w:rsid w:val="004F6B25"/>
    <w:rsid w:val="00505570"/>
    <w:rsid w:val="00506D09"/>
    <w:rsid w:val="00507D44"/>
    <w:rsid w:val="0051193C"/>
    <w:rsid w:val="00512B02"/>
    <w:rsid w:val="005131BF"/>
    <w:rsid w:val="0051389C"/>
    <w:rsid w:val="00517AE6"/>
    <w:rsid w:val="00520FD2"/>
    <w:rsid w:val="00521CF1"/>
    <w:rsid w:val="00523B8F"/>
    <w:rsid w:val="005336BE"/>
    <w:rsid w:val="00535536"/>
    <w:rsid w:val="00540A5F"/>
    <w:rsid w:val="00552118"/>
    <w:rsid w:val="00555EA8"/>
    <w:rsid w:val="00570448"/>
    <w:rsid w:val="00573ADA"/>
    <w:rsid w:val="00575F8A"/>
    <w:rsid w:val="00577888"/>
    <w:rsid w:val="0058549C"/>
    <w:rsid w:val="00595AB8"/>
    <w:rsid w:val="00597B60"/>
    <w:rsid w:val="005A0EAE"/>
    <w:rsid w:val="005A2220"/>
    <w:rsid w:val="005B04A8"/>
    <w:rsid w:val="005B53CE"/>
    <w:rsid w:val="005C6DEF"/>
    <w:rsid w:val="005D0110"/>
    <w:rsid w:val="005D25A2"/>
    <w:rsid w:val="005D4DD3"/>
    <w:rsid w:val="005F317F"/>
    <w:rsid w:val="0060026D"/>
    <w:rsid w:val="00600746"/>
    <w:rsid w:val="00601DD4"/>
    <w:rsid w:val="00601F45"/>
    <w:rsid w:val="006061E5"/>
    <w:rsid w:val="00613ACE"/>
    <w:rsid w:val="0063379D"/>
    <w:rsid w:val="00633BC1"/>
    <w:rsid w:val="00646497"/>
    <w:rsid w:val="0065157A"/>
    <w:rsid w:val="00657134"/>
    <w:rsid w:val="00660F1E"/>
    <w:rsid w:val="00667E64"/>
    <w:rsid w:val="006711FE"/>
    <w:rsid w:val="00673FFF"/>
    <w:rsid w:val="00675548"/>
    <w:rsid w:val="00676F66"/>
    <w:rsid w:val="006777EC"/>
    <w:rsid w:val="006829D8"/>
    <w:rsid w:val="00682BE7"/>
    <w:rsid w:val="00685215"/>
    <w:rsid w:val="00685FC5"/>
    <w:rsid w:val="00686849"/>
    <w:rsid w:val="00687A50"/>
    <w:rsid w:val="0069366F"/>
    <w:rsid w:val="006A2B68"/>
    <w:rsid w:val="006A2E89"/>
    <w:rsid w:val="006A5BE1"/>
    <w:rsid w:val="006B0587"/>
    <w:rsid w:val="006B4CAC"/>
    <w:rsid w:val="006C154D"/>
    <w:rsid w:val="006C2525"/>
    <w:rsid w:val="006D12F1"/>
    <w:rsid w:val="006D1505"/>
    <w:rsid w:val="006D372A"/>
    <w:rsid w:val="006D41AB"/>
    <w:rsid w:val="006D5CFE"/>
    <w:rsid w:val="006D6AF3"/>
    <w:rsid w:val="006E2BF8"/>
    <w:rsid w:val="006E3C4D"/>
    <w:rsid w:val="006F54C0"/>
    <w:rsid w:val="006F6745"/>
    <w:rsid w:val="0071336E"/>
    <w:rsid w:val="007148A3"/>
    <w:rsid w:val="00722A7E"/>
    <w:rsid w:val="00724C04"/>
    <w:rsid w:val="00725BFE"/>
    <w:rsid w:val="00734B27"/>
    <w:rsid w:val="00736B3C"/>
    <w:rsid w:val="0074044A"/>
    <w:rsid w:val="00740ED5"/>
    <w:rsid w:val="00743B6E"/>
    <w:rsid w:val="00752866"/>
    <w:rsid w:val="00753945"/>
    <w:rsid w:val="00754BAD"/>
    <w:rsid w:val="00755817"/>
    <w:rsid w:val="00755AAE"/>
    <w:rsid w:val="0076319C"/>
    <w:rsid w:val="007632AE"/>
    <w:rsid w:val="007633D1"/>
    <w:rsid w:val="00775E0A"/>
    <w:rsid w:val="00776355"/>
    <w:rsid w:val="00776D2F"/>
    <w:rsid w:val="0079418F"/>
    <w:rsid w:val="007A260C"/>
    <w:rsid w:val="007A5526"/>
    <w:rsid w:val="007B2EAE"/>
    <w:rsid w:val="007C0801"/>
    <w:rsid w:val="007C0E26"/>
    <w:rsid w:val="007C121F"/>
    <w:rsid w:val="007C13D3"/>
    <w:rsid w:val="007E1ABC"/>
    <w:rsid w:val="007E2478"/>
    <w:rsid w:val="007E678A"/>
    <w:rsid w:val="007F2B10"/>
    <w:rsid w:val="007F2D70"/>
    <w:rsid w:val="007F4BFB"/>
    <w:rsid w:val="008039A2"/>
    <w:rsid w:val="00804CD0"/>
    <w:rsid w:val="0081265A"/>
    <w:rsid w:val="00813878"/>
    <w:rsid w:val="00822148"/>
    <w:rsid w:val="00831535"/>
    <w:rsid w:val="00833EAC"/>
    <w:rsid w:val="00835504"/>
    <w:rsid w:val="00846FEA"/>
    <w:rsid w:val="00847AF1"/>
    <w:rsid w:val="008502C8"/>
    <w:rsid w:val="00852DAE"/>
    <w:rsid w:val="008530EA"/>
    <w:rsid w:val="00855609"/>
    <w:rsid w:val="00855BCF"/>
    <w:rsid w:val="00870BC0"/>
    <w:rsid w:val="00886FF7"/>
    <w:rsid w:val="00891BB9"/>
    <w:rsid w:val="008A453D"/>
    <w:rsid w:val="008A47D8"/>
    <w:rsid w:val="008B4675"/>
    <w:rsid w:val="008B4C9B"/>
    <w:rsid w:val="008B54FE"/>
    <w:rsid w:val="008C08A9"/>
    <w:rsid w:val="008C0FD1"/>
    <w:rsid w:val="008C2A74"/>
    <w:rsid w:val="008C679A"/>
    <w:rsid w:val="008D0287"/>
    <w:rsid w:val="008E392A"/>
    <w:rsid w:val="008E5A13"/>
    <w:rsid w:val="008E719F"/>
    <w:rsid w:val="008F3384"/>
    <w:rsid w:val="008F5BF1"/>
    <w:rsid w:val="00904942"/>
    <w:rsid w:val="00904DD0"/>
    <w:rsid w:val="009058E1"/>
    <w:rsid w:val="0090627B"/>
    <w:rsid w:val="00907C04"/>
    <w:rsid w:val="00916B5A"/>
    <w:rsid w:val="0092426B"/>
    <w:rsid w:val="00924ED3"/>
    <w:rsid w:val="00926737"/>
    <w:rsid w:val="009349E9"/>
    <w:rsid w:val="00945FFA"/>
    <w:rsid w:val="009467A8"/>
    <w:rsid w:val="009471EE"/>
    <w:rsid w:val="00951412"/>
    <w:rsid w:val="00963C83"/>
    <w:rsid w:val="009640A7"/>
    <w:rsid w:val="00972489"/>
    <w:rsid w:val="00981274"/>
    <w:rsid w:val="00981A27"/>
    <w:rsid w:val="00982334"/>
    <w:rsid w:val="00983F4B"/>
    <w:rsid w:val="00985193"/>
    <w:rsid w:val="0099430E"/>
    <w:rsid w:val="00994416"/>
    <w:rsid w:val="009A011A"/>
    <w:rsid w:val="009A30AD"/>
    <w:rsid w:val="009A4E12"/>
    <w:rsid w:val="009A700B"/>
    <w:rsid w:val="009A7D7D"/>
    <w:rsid w:val="009B0D81"/>
    <w:rsid w:val="009B2770"/>
    <w:rsid w:val="009B59C6"/>
    <w:rsid w:val="009B5C72"/>
    <w:rsid w:val="009C19CA"/>
    <w:rsid w:val="009C5F93"/>
    <w:rsid w:val="009C79AA"/>
    <w:rsid w:val="009E4781"/>
    <w:rsid w:val="009E500D"/>
    <w:rsid w:val="009F4D56"/>
    <w:rsid w:val="00A01756"/>
    <w:rsid w:val="00A032AF"/>
    <w:rsid w:val="00A04685"/>
    <w:rsid w:val="00A10971"/>
    <w:rsid w:val="00A12F03"/>
    <w:rsid w:val="00A13009"/>
    <w:rsid w:val="00A159BF"/>
    <w:rsid w:val="00A20BE6"/>
    <w:rsid w:val="00A21087"/>
    <w:rsid w:val="00A2333B"/>
    <w:rsid w:val="00A24911"/>
    <w:rsid w:val="00A24D53"/>
    <w:rsid w:val="00A27E47"/>
    <w:rsid w:val="00A31EC5"/>
    <w:rsid w:val="00A34901"/>
    <w:rsid w:val="00A432D7"/>
    <w:rsid w:val="00A469DF"/>
    <w:rsid w:val="00A50E1D"/>
    <w:rsid w:val="00A5104A"/>
    <w:rsid w:val="00A52902"/>
    <w:rsid w:val="00A56B01"/>
    <w:rsid w:val="00A574FB"/>
    <w:rsid w:val="00A65AB2"/>
    <w:rsid w:val="00A71C5C"/>
    <w:rsid w:val="00A76002"/>
    <w:rsid w:val="00A77E68"/>
    <w:rsid w:val="00A85F72"/>
    <w:rsid w:val="00A93B0F"/>
    <w:rsid w:val="00A94352"/>
    <w:rsid w:val="00A94EDC"/>
    <w:rsid w:val="00A97145"/>
    <w:rsid w:val="00AA0010"/>
    <w:rsid w:val="00AA768F"/>
    <w:rsid w:val="00AA77D0"/>
    <w:rsid w:val="00AB5F4D"/>
    <w:rsid w:val="00AC40EA"/>
    <w:rsid w:val="00AC657D"/>
    <w:rsid w:val="00AD0634"/>
    <w:rsid w:val="00AF477F"/>
    <w:rsid w:val="00B14A2E"/>
    <w:rsid w:val="00B151B2"/>
    <w:rsid w:val="00B214EE"/>
    <w:rsid w:val="00B375A1"/>
    <w:rsid w:val="00B408C7"/>
    <w:rsid w:val="00B41887"/>
    <w:rsid w:val="00B4527B"/>
    <w:rsid w:val="00B564EC"/>
    <w:rsid w:val="00B569ED"/>
    <w:rsid w:val="00B57DFF"/>
    <w:rsid w:val="00B64101"/>
    <w:rsid w:val="00B65565"/>
    <w:rsid w:val="00B664F5"/>
    <w:rsid w:val="00B67D6C"/>
    <w:rsid w:val="00B73DBA"/>
    <w:rsid w:val="00B758D3"/>
    <w:rsid w:val="00B83569"/>
    <w:rsid w:val="00B83CE9"/>
    <w:rsid w:val="00B84CE9"/>
    <w:rsid w:val="00B8655B"/>
    <w:rsid w:val="00B91509"/>
    <w:rsid w:val="00B93731"/>
    <w:rsid w:val="00BA67FD"/>
    <w:rsid w:val="00BA7C33"/>
    <w:rsid w:val="00BB38B0"/>
    <w:rsid w:val="00BB5019"/>
    <w:rsid w:val="00BC595F"/>
    <w:rsid w:val="00BD1500"/>
    <w:rsid w:val="00BE247B"/>
    <w:rsid w:val="00BE2A71"/>
    <w:rsid w:val="00BE2AA8"/>
    <w:rsid w:val="00BE4E56"/>
    <w:rsid w:val="00BF15D6"/>
    <w:rsid w:val="00BF1A8E"/>
    <w:rsid w:val="00BF43CA"/>
    <w:rsid w:val="00C0260F"/>
    <w:rsid w:val="00C06305"/>
    <w:rsid w:val="00C0754F"/>
    <w:rsid w:val="00C103AF"/>
    <w:rsid w:val="00C10A6A"/>
    <w:rsid w:val="00C10C29"/>
    <w:rsid w:val="00C1368A"/>
    <w:rsid w:val="00C1471B"/>
    <w:rsid w:val="00C149D3"/>
    <w:rsid w:val="00C17039"/>
    <w:rsid w:val="00C17B6F"/>
    <w:rsid w:val="00C22342"/>
    <w:rsid w:val="00C22868"/>
    <w:rsid w:val="00C2471B"/>
    <w:rsid w:val="00C24BAE"/>
    <w:rsid w:val="00C27988"/>
    <w:rsid w:val="00C30054"/>
    <w:rsid w:val="00C3157B"/>
    <w:rsid w:val="00C36AA7"/>
    <w:rsid w:val="00C503EE"/>
    <w:rsid w:val="00C5061D"/>
    <w:rsid w:val="00C52920"/>
    <w:rsid w:val="00C567E4"/>
    <w:rsid w:val="00C673A8"/>
    <w:rsid w:val="00C675A0"/>
    <w:rsid w:val="00C712F9"/>
    <w:rsid w:val="00C76EDB"/>
    <w:rsid w:val="00C77E9D"/>
    <w:rsid w:val="00C80CA4"/>
    <w:rsid w:val="00C91D58"/>
    <w:rsid w:val="00C93851"/>
    <w:rsid w:val="00C94337"/>
    <w:rsid w:val="00C97808"/>
    <w:rsid w:val="00CA14FE"/>
    <w:rsid w:val="00CA1C7D"/>
    <w:rsid w:val="00CA2582"/>
    <w:rsid w:val="00CA5F16"/>
    <w:rsid w:val="00CA6F25"/>
    <w:rsid w:val="00CB3539"/>
    <w:rsid w:val="00CB6BB9"/>
    <w:rsid w:val="00CB7983"/>
    <w:rsid w:val="00CC5206"/>
    <w:rsid w:val="00CC5967"/>
    <w:rsid w:val="00CE09B6"/>
    <w:rsid w:val="00CE41DC"/>
    <w:rsid w:val="00CE5001"/>
    <w:rsid w:val="00CF1F4F"/>
    <w:rsid w:val="00CF3BAB"/>
    <w:rsid w:val="00CF3FF9"/>
    <w:rsid w:val="00CF6DFD"/>
    <w:rsid w:val="00CF7743"/>
    <w:rsid w:val="00D00D22"/>
    <w:rsid w:val="00D0406F"/>
    <w:rsid w:val="00D14270"/>
    <w:rsid w:val="00D157B3"/>
    <w:rsid w:val="00D16255"/>
    <w:rsid w:val="00D224B0"/>
    <w:rsid w:val="00D27171"/>
    <w:rsid w:val="00D31239"/>
    <w:rsid w:val="00D32D43"/>
    <w:rsid w:val="00D40B27"/>
    <w:rsid w:val="00D51925"/>
    <w:rsid w:val="00D56500"/>
    <w:rsid w:val="00D60B01"/>
    <w:rsid w:val="00D62F83"/>
    <w:rsid w:val="00D70E1F"/>
    <w:rsid w:val="00D725AA"/>
    <w:rsid w:val="00D73049"/>
    <w:rsid w:val="00D7364E"/>
    <w:rsid w:val="00D73F78"/>
    <w:rsid w:val="00D74A19"/>
    <w:rsid w:val="00D76016"/>
    <w:rsid w:val="00D76A5C"/>
    <w:rsid w:val="00D80CA6"/>
    <w:rsid w:val="00D84D1C"/>
    <w:rsid w:val="00D85886"/>
    <w:rsid w:val="00D860AC"/>
    <w:rsid w:val="00D9623F"/>
    <w:rsid w:val="00DA06D7"/>
    <w:rsid w:val="00DA22CE"/>
    <w:rsid w:val="00DA797C"/>
    <w:rsid w:val="00DB3444"/>
    <w:rsid w:val="00DB3825"/>
    <w:rsid w:val="00DB68B1"/>
    <w:rsid w:val="00DC4A92"/>
    <w:rsid w:val="00DC54AF"/>
    <w:rsid w:val="00DC6DCC"/>
    <w:rsid w:val="00DD3D12"/>
    <w:rsid w:val="00DD6BCC"/>
    <w:rsid w:val="00DE2FED"/>
    <w:rsid w:val="00DE49BE"/>
    <w:rsid w:val="00DE4D6F"/>
    <w:rsid w:val="00DE4EC2"/>
    <w:rsid w:val="00E00B56"/>
    <w:rsid w:val="00E034DD"/>
    <w:rsid w:val="00E0619A"/>
    <w:rsid w:val="00E13D05"/>
    <w:rsid w:val="00E16D2E"/>
    <w:rsid w:val="00E17C7A"/>
    <w:rsid w:val="00E24D9C"/>
    <w:rsid w:val="00E30841"/>
    <w:rsid w:val="00E3156F"/>
    <w:rsid w:val="00E32434"/>
    <w:rsid w:val="00E32AAC"/>
    <w:rsid w:val="00E34DC9"/>
    <w:rsid w:val="00E422E5"/>
    <w:rsid w:val="00E42FFA"/>
    <w:rsid w:val="00E43385"/>
    <w:rsid w:val="00E50104"/>
    <w:rsid w:val="00E50378"/>
    <w:rsid w:val="00E520AF"/>
    <w:rsid w:val="00E54F31"/>
    <w:rsid w:val="00E579C3"/>
    <w:rsid w:val="00E64C81"/>
    <w:rsid w:val="00E65420"/>
    <w:rsid w:val="00E655BC"/>
    <w:rsid w:val="00E66AA6"/>
    <w:rsid w:val="00E71944"/>
    <w:rsid w:val="00E72D14"/>
    <w:rsid w:val="00E75705"/>
    <w:rsid w:val="00E81AF1"/>
    <w:rsid w:val="00E879E5"/>
    <w:rsid w:val="00E95C30"/>
    <w:rsid w:val="00EA2034"/>
    <w:rsid w:val="00EA3B81"/>
    <w:rsid w:val="00EA56C6"/>
    <w:rsid w:val="00EB2E75"/>
    <w:rsid w:val="00EB3D09"/>
    <w:rsid w:val="00EB4462"/>
    <w:rsid w:val="00EC03BB"/>
    <w:rsid w:val="00EC0A69"/>
    <w:rsid w:val="00EC0CFB"/>
    <w:rsid w:val="00EC46DC"/>
    <w:rsid w:val="00EC7E74"/>
    <w:rsid w:val="00ED0A57"/>
    <w:rsid w:val="00ED25FD"/>
    <w:rsid w:val="00ED486C"/>
    <w:rsid w:val="00ED753A"/>
    <w:rsid w:val="00EE1E17"/>
    <w:rsid w:val="00EE3CF3"/>
    <w:rsid w:val="00EE704A"/>
    <w:rsid w:val="00EF12F0"/>
    <w:rsid w:val="00EF25D5"/>
    <w:rsid w:val="00F00A32"/>
    <w:rsid w:val="00F04036"/>
    <w:rsid w:val="00F108CF"/>
    <w:rsid w:val="00F137A6"/>
    <w:rsid w:val="00F14681"/>
    <w:rsid w:val="00F246C8"/>
    <w:rsid w:val="00F2669C"/>
    <w:rsid w:val="00F311EA"/>
    <w:rsid w:val="00F32BF5"/>
    <w:rsid w:val="00F364FA"/>
    <w:rsid w:val="00F37677"/>
    <w:rsid w:val="00F419F9"/>
    <w:rsid w:val="00F45049"/>
    <w:rsid w:val="00F46B67"/>
    <w:rsid w:val="00F52E22"/>
    <w:rsid w:val="00F53848"/>
    <w:rsid w:val="00F54A08"/>
    <w:rsid w:val="00F560F9"/>
    <w:rsid w:val="00F561A3"/>
    <w:rsid w:val="00F56CF0"/>
    <w:rsid w:val="00F57A88"/>
    <w:rsid w:val="00F65B08"/>
    <w:rsid w:val="00F700DC"/>
    <w:rsid w:val="00F7094A"/>
    <w:rsid w:val="00F71A09"/>
    <w:rsid w:val="00F72A8A"/>
    <w:rsid w:val="00F80751"/>
    <w:rsid w:val="00F85F18"/>
    <w:rsid w:val="00F86AB2"/>
    <w:rsid w:val="00F86ABC"/>
    <w:rsid w:val="00F917DD"/>
    <w:rsid w:val="00F93DA2"/>
    <w:rsid w:val="00F93EB6"/>
    <w:rsid w:val="00FA38EA"/>
    <w:rsid w:val="00FA60D6"/>
    <w:rsid w:val="00FA7062"/>
    <w:rsid w:val="00FB6F08"/>
    <w:rsid w:val="00FB708A"/>
    <w:rsid w:val="00FC19CD"/>
    <w:rsid w:val="00FC288C"/>
    <w:rsid w:val="00FC2A1B"/>
    <w:rsid w:val="00FC31F1"/>
    <w:rsid w:val="00FC438C"/>
    <w:rsid w:val="00FD0EA5"/>
    <w:rsid w:val="00FD3432"/>
    <w:rsid w:val="00FD67B4"/>
    <w:rsid w:val="00FF39CD"/>
    <w:rsid w:val="00FF72A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289CB"/>
  <w15:docId w15:val="{CBB9D00F-C0B1-4B63-9AA0-A1EF1756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1F45"/>
    <w:pPr>
      <w:spacing w:after="200" w:line="276" w:lineRule="auto"/>
    </w:pPr>
    <w:rPr>
      <w:rFonts w:ascii="Calibri" w:eastAsia="Calibri" w:hAnsi="Calibri" w:cs="Calibri"/>
      <w:color w:val="00000A"/>
      <w:sz w:val="22"/>
      <w:szCs w:val="22"/>
      <w:u w:color="00000A"/>
    </w:rPr>
  </w:style>
  <w:style w:type="paragraph" w:styleId="Nagwek1">
    <w:name w:val="heading 1"/>
    <w:next w:val="Normalny"/>
    <w:uiPriority w:val="9"/>
    <w:qFormat/>
    <w:rsid w:val="00601F45"/>
    <w:pPr>
      <w:keepNext/>
      <w:keepLines/>
      <w:spacing w:before="240" w:line="276" w:lineRule="auto"/>
      <w:outlineLvl w:val="0"/>
    </w:pPr>
    <w:rPr>
      <w:rFonts w:ascii="Calibri Light" w:eastAsia="Calibri Light" w:hAnsi="Calibri Light" w:cs="Calibri Light"/>
      <w:color w:val="2F5496"/>
      <w:sz w:val="32"/>
      <w:szCs w:val="32"/>
      <w:u w:color="2F5496"/>
    </w:rPr>
  </w:style>
  <w:style w:type="paragraph" w:styleId="Nagwek2">
    <w:name w:val="heading 2"/>
    <w:basedOn w:val="Normalny"/>
    <w:next w:val="Normalny"/>
    <w:link w:val="Nagwek2Znak"/>
    <w:uiPriority w:val="9"/>
    <w:semiHidden/>
    <w:unhideWhenUsed/>
    <w:qFormat/>
    <w:rsid w:val="00C228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01F45"/>
    <w:rPr>
      <w:u w:val="single"/>
    </w:rPr>
  </w:style>
  <w:style w:type="table" w:customStyle="1" w:styleId="TableNormal1">
    <w:name w:val="Table Normal1"/>
    <w:rsid w:val="00601F45"/>
    <w:tblPr>
      <w:tblInd w:w="0" w:type="dxa"/>
      <w:tblCellMar>
        <w:top w:w="0" w:type="dxa"/>
        <w:left w:w="0" w:type="dxa"/>
        <w:bottom w:w="0" w:type="dxa"/>
        <w:right w:w="0" w:type="dxa"/>
      </w:tblCellMar>
    </w:tblPr>
  </w:style>
  <w:style w:type="paragraph" w:styleId="Nagwek">
    <w:name w:val="header"/>
    <w:link w:val="NagwekZnak"/>
    <w:uiPriority w:val="99"/>
    <w:rsid w:val="00601F45"/>
    <w:pPr>
      <w:tabs>
        <w:tab w:val="center" w:pos="4536"/>
        <w:tab w:val="right" w:pos="9072"/>
      </w:tabs>
    </w:pPr>
    <w:rPr>
      <w:rFonts w:ascii="Calibri" w:eastAsia="Calibri" w:hAnsi="Calibri" w:cs="Calibri"/>
      <w:color w:val="00000A"/>
      <w:sz w:val="22"/>
      <w:szCs w:val="22"/>
      <w:u w:color="00000A"/>
    </w:rPr>
  </w:style>
  <w:style w:type="paragraph" w:styleId="Stopka">
    <w:name w:val="footer"/>
    <w:rsid w:val="00601F45"/>
    <w:pPr>
      <w:tabs>
        <w:tab w:val="center" w:pos="4536"/>
        <w:tab w:val="right" w:pos="9072"/>
      </w:tabs>
    </w:pPr>
    <w:rPr>
      <w:rFonts w:ascii="Calibri" w:eastAsia="Calibri" w:hAnsi="Calibri" w:cs="Calibri"/>
      <w:color w:val="00000A"/>
      <w:sz w:val="22"/>
      <w:szCs w:val="22"/>
      <w:u w:color="00000A"/>
    </w:rPr>
  </w:style>
  <w:style w:type="paragraph" w:customStyle="1" w:styleId="Nagwekistopka">
    <w:name w:val="Nagłówek i stopka"/>
    <w:rsid w:val="00601F45"/>
    <w:pPr>
      <w:tabs>
        <w:tab w:val="right" w:pos="9020"/>
      </w:tabs>
    </w:pPr>
    <w:rPr>
      <w:rFonts w:ascii="Helvetica Neue" w:hAnsi="Helvetica Neue" w:cs="Arial Unicode MS"/>
      <w:color w:val="000000"/>
      <w:sz w:val="24"/>
      <w:szCs w:val="24"/>
    </w:rPr>
  </w:style>
  <w:style w:type="paragraph" w:customStyle="1" w:styleId="Default">
    <w:name w:val="Default"/>
    <w:qFormat/>
    <w:rsid w:val="00601F45"/>
    <w:rPr>
      <w:rFonts w:cs="Arial Unicode MS"/>
      <w:color w:val="000000"/>
      <w:sz w:val="24"/>
      <w:szCs w:val="24"/>
      <w:u w:color="000000"/>
      <w:lang w:val="en-US"/>
    </w:rPr>
  </w:style>
  <w:style w:type="numbering" w:customStyle="1" w:styleId="Zaimportowanystyl1">
    <w:name w:val="Zaimportowany styl 1"/>
    <w:rsid w:val="00601F45"/>
    <w:pPr>
      <w:numPr>
        <w:numId w:val="1"/>
      </w:numPr>
    </w:pPr>
  </w:style>
  <w:style w:type="paragraph" w:styleId="Tekstpodstawowywcity2">
    <w:name w:val="Body Text Indent 2"/>
    <w:rsid w:val="00601F45"/>
    <w:pPr>
      <w:spacing w:after="120" w:line="480" w:lineRule="auto"/>
      <w:ind w:left="283"/>
      <w:jc w:val="both"/>
    </w:pPr>
    <w:rPr>
      <w:rFonts w:ascii="Arial Narrow" w:hAnsi="Arial Narrow" w:cs="Arial Unicode MS"/>
      <w:color w:val="000000"/>
      <w:sz w:val="16"/>
      <w:szCs w:val="16"/>
      <w:u w:color="000000"/>
      <w:lang w:val="de-DE"/>
    </w:rPr>
  </w:style>
  <w:style w:type="numbering" w:customStyle="1" w:styleId="Zaimportowanystyl2">
    <w:name w:val="Zaimportowany styl 2"/>
    <w:rsid w:val="00601F45"/>
    <w:pPr>
      <w:numPr>
        <w:numId w:val="2"/>
      </w:numPr>
    </w:pPr>
  </w:style>
  <w:style w:type="character" w:styleId="Odwoanieprzypisudolnego">
    <w:name w:val="footnote reference"/>
    <w:rsid w:val="00601F45"/>
    <w:rPr>
      <w:vertAlign w:val="superscript"/>
    </w:rPr>
  </w:style>
  <w:style w:type="paragraph" w:customStyle="1" w:styleId="Domylne">
    <w:name w:val="Domyślne"/>
    <w:rsid w:val="00601F45"/>
    <w:rPr>
      <w:rFonts w:ascii="Helvetica Neue" w:eastAsia="Helvetica Neue" w:hAnsi="Helvetica Neue" w:cs="Helvetica Neue"/>
      <w:color w:val="000000"/>
      <w:sz w:val="22"/>
      <w:szCs w:val="22"/>
    </w:rPr>
  </w:style>
  <w:style w:type="paragraph" w:styleId="Tekstprzypisudolnego">
    <w:name w:val="footnote text"/>
    <w:link w:val="TekstprzypisudolnegoZnak"/>
    <w:rsid w:val="00601F45"/>
    <w:pPr>
      <w:jc w:val="both"/>
    </w:pPr>
    <w:rPr>
      <w:rFonts w:ascii="Arial Narrow" w:eastAsia="Arial Narrow" w:hAnsi="Arial Narrow" w:cs="Arial Narrow"/>
      <w:color w:val="000000"/>
      <w:u w:color="000000"/>
    </w:rPr>
  </w:style>
  <w:style w:type="paragraph" w:styleId="Akapitzlist">
    <w:name w:val="List Paragraph"/>
    <w:link w:val="AkapitzlistZnak"/>
    <w:uiPriority w:val="34"/>
    <w:qFormat/>
    <w:rsid w:val="00601F45"/>
    <w:pPr>
      <w:spacing w:after="200" w:line="276" w:lineRule="auto"/>
      <w:ind w:left="720"/>
    </w:pPr>
    <w:rPr>
      <w:rFonts w:ascii="Calibri" w:eastAsia="Calibri" w:hAnsi="Calibri" w:cs="Calibri"/>
      <w:color w:val="00000A"/>
      <w:sz w:val="22"/>
      <w:szCs w:val="22"/>
      <w:u w:color="00000A"/>
    </w:rPr>
  </w:style>
  <w:style w:type="numbering" w:customStyle="1" w:styleId="Zaimportowanystyl3">
    <w:name w:val="Zaimportowany styl 3"/>
    <w:rsid w:val="00601F45"/>
    <w:pPr>
      <w:numPr>
        <w:numId w:val="6"/>
      </w:numPr>
    </w:pPr>
  </w:style>
  <w:style w:type="numbering" w:customStyle="1" w:styleId="Zaimportowanystyl4">
    <w:name w:val="Zaimportowany styl 4"/>
    <w:rsid w:val="00601F45"/>
    <w:pPr>
      <w:numPr>
        <w:numId w:val="7"/>
      </w:numPr>
    </w:pPr>
  </w:style>
  <w:style w:type="numbering" w:customStyle="1" w:styleId="Zaimportowanystyl5">
    <w:name w:val="Zaimportowany styl 5"/>
    <w:rsid w:val="00601F45"/>
    <w:pPr>
      <w:numPr>
        <w:numId w:val="8"/>
      </w:numPr>
    </w:pPr>
  </w:style>
  <w:style w:type="numbering" w:customStyle="1" w:styleId="Zaimportowanystyl6">
    <w:name w:val="Zaimportowany styl 6"/>
    <w:rsid w:val="00601F45"/>
    <w:pPr>
      <w:numPr>
        <w:numId w:val="10"/>
      </w:numPr>
    </w:pPr>
  </w:style>
  <w:style w:type="numbering" w:customStyle="1" w:styleId="Zaimportowanystyl7">
    <w:name w:val="Zaimportowany styl 7"/>
    <w:rsid w:val="00601F45"/>
    <w:pPr>
      <w:numPr>
        <w:numId w:val="13"/>
      </w:numPr>
    </w:pPr>
  </w:style>
  <w:style w:type="numbering" w:customStyle="1" w:styleId="Zaimportowanystyl8">
    <w:name w:val="Zaimportowany styl 8"/>
    <w:rsid w:val="00601F45"/>
    <w:pPr>
      <w:numPr>
        <w:numId w:val="14"/>
      </w:numPr>
    </w:pPr>
  </w:style>
  <w:style w:type="numbering" w:customStyle="1" w:styleId="Zaimportowanystyl9">
    <w:name w:val="Zaimportowany styl 9"/>
    <w:rsid w:val="00601F45"/>
    <w:pPr>
      <w:numPr>
        <w:numId w:val="16"/>
      </w:numPr>
    </w:pPr>
  </w:style>
  <w:style w:type="numbering" w:customStyle="1" w:styleId="Zaimportowanystyl10">
    <w:name w:val="Zaimportowany styl 10"/>
    <w:rsid w:val="00601F45"/>
    <w:pPr>
      <w:numPr>
        <w:numId w:val="17"/>
      </w:numPr>
    </w:pPr>
  </w:style>
  <w:style w:type="numbering" w:customStyle="1" w:styleId="Zaimportowanystyl11">
    <w:name w:val="Zaimportowany styl 11"/>
    <w:rsid w:val="00601F45"/>
    <w:pPr>
      <w:numPr>
        <w:numId w:val="20"/>
      </w:numPr>
    </w:pPr>
  </w:style>
  <w:style w:type="numbering" w:customStyle="1" w:styleId="Zaimportowanystyl12">
    <w:name w:val="Zaimportowany styl 12"/>
    <w:rsid w:val="00601F45"/>
    <w:pPr>
      <w:numPr>
        <w:numId w:val="22"/>
      </w:numPr>
    </w:pPr>
  </w:style>
  <w:style w:type="numbering" w:customStyle="1" w:styleId="Zaimportowanystyl13">
    <w:name w:val="Zaimportowany styl 13"/>
    <w:rsid w:val="00601F45"/>
    <w:pPr>
      <w:numPr>
        <w:numId w:val="24"/>
      </w:numPr>
    </w:pPr>
  </w:style>
  <w:style w:type="numbering" w:customStyle="1" w:styleId="Zaimportowanystyl14">
    <w:name w:val="Zaimportowany styl 14"/>
    <w:rsid w:val="00601F45"/>
    <w:pPr>
      <w:numPr>
        <w:numId w:val="27"/>
      </w:numPr>
    </w:pPr>
  </w:style>
  <w:style w:type="numbering" w:customStyle="1" w:styleId="Zaimportowanystyl15">
    <w:name w:val="Zaimportowany styl 15"/>
    <w:rsid w:val="00601F45"/>
    <w:pPr>
      <w:numPr>
        <w:numId w:val="29"/>
      </w:numPr>
    </w:pPr>
  </w:style>
  <w:style w:type="numbering" w:customStyle="1" w:styleId="Zaimportowanystyl16">
    <w:name w:val="Zaimportowany styl 16"/>
    <w:rsid w:val="00601F45"/>
    <w:pPr>
      <w:numPr>
        <w:numId w:val="31"/>
      </w:numPr>
    </w:pPr>
  </w:style>
  <w:style w:type="numbering" w:customStyle="1" w:styleId="Zaimportowanystyl17">
    <w:name w:val="Zaimportowany styl 17"/>
    <w:rsid w:val="00601F45"/>
    <w:pPr>
      <w:numPr>
        <w:numId w:val="32"/>
      </w:numPr>
    </w:pPr>
  </w:style>
  <w:style w:type="paragraph" w:styleId="Tekstpodstawowy">
    <w:name w:val="Body Text"/>
    <w:rsid w:val="00601F45"/>
    <w:pPr>
      <w:spacing w:after="120" w:line="276" w:lineRule="auto"/>
    </w:pPr>
    <w:rPr>
      <w:rFonts w:ascii="Calibri" w:eastAsia="Calibri" w:hAnsi="Calibri" w:cs="Calibri"/>
      <w:color w:val="00000A"/>
      <w:sz w:val="22"/>
      <w:szCs w:val="22"/>
      <w:u w:color="00000A"/>
    </w:rPr>
  </w:style>
  <w:style w:type="numbering" w:customStyle="1" w:styleId="Zaimportowanystyl18">
    <w:name w:val="Zaimportowany styl 18"/>
    <w:rsid w:val="00601F45"/>
    <w:pPr>
      <w:numPr>
        <w:numId w:val="33"/>
      </w:numPr>
    </w:pPr>
  </w:style>
  <w:style w:type="numbering" w:customStyle="1" w:styleId="Zaimportowanystyl19">
    <w:name w:val="Zaimportowany styl 19"/>
    <w:rsid w:val="00601F45"/>
    <w:pPr>
      <w:numPr>
        <w:numId w:val="34"/>
      </w:numPr>
    </w:pPr>
  </w:style>
  <w:style w:type="numbering" w:customStyle="1" w:styleId="Zaimportowanystyl20">
    <w:name w:val="Zaimportowany styl 20"/>
    <w:rsid w:val="00601F45"/>
    <w:pPr>
      <w:numPr>
        <w:numId w:val="35"/>
      </w:numPr>
    </w:pPr>
  </w:style>
  <w:style w:type="numbering" w:customStyle="1" w:styleId="Zaimportowanystyl21">
    <w:name w:val="Zaimportowany styl 21"/>
    <w:rsid w:val="00601F45"/>
    <w:pPr>
      <w:numPr>
        <w:numId w:val="37"/>
      </w:numPr>
    </w:pPr>
  </w:style>
  <w:style w:type="numbering" w:customStyle="1" w:styleId="Zaimportowanystyl22">
    <w:name w:val="Zaimportowany styl 22"/>
    <w:rsid w:val="00601F45"/>
    <w:pPr>
      <w:numPr>
        <w:numId w:val="38"/>
      </w:numPr>
    </w:pPr>
  </w:style>
  <w:style w:type="numbering" w:customStyle="1" w:styleId="Zaimportowanystyl23">
    <w:name w:val="Zaimportowany styl 23"/>
    <w:rsid w:val="00601F45"/>
    <w:pPr>
      <w:numPr>
        <w:numId w:val="39"/>
      </w:numPr>
    </w:pPr>
  </w:style>
  <w:style w:type="numbering" w:customStyle="1" w:styleId="Zaimportowanystyl24">
    <w:name w:val="Zaimportowany styl 24"/>
    <w:rsid w:val="00601F45"/>
    <w:pPr>
      <w:numPr>
        <w:numId w:val="40"/>
      </w:numPr>
    </w:pPr>
  </w:style>
  <w:style w:type="numbering" w:customStyle="1" w:styleId="Zaimportowanystyl25">
    <w:name w:val="Zaimportowany styl 25"/>
    <w:rsid w:val="00601F45"/>
    <w:pPr>
      <w:numPr>
        <w:numId w:val="42"/>
      </w:numPr>
    </w:pPr>
  </w:style>
  <w:style w:type="numbering" w:customStyle="1" w:styleId="Zaimportowanystyl26">
    <w:name w:val="Zaimportowany styl 26"/>
    <w:rsid w:val="00601F45"/>
    <w:pPr>
      <w:numPr>
        <w:numId w:val="45"/>
      </w:numPr>
    </w:pPr>
  </w:style>
  <w:style w:type="paragraph" w:styleId="Tekstkomentarza">
    <w:name w:val="annotation text"/>
    <w:basedOn w:val="Normalny"/>
    <w:link w:val="TekstkomentarzaZnak"/>
    <w:uiPriority w:val="99"/>
    <w:unhideWhenUsed/>
    <w:rsid w:val="00601F45"/>
    <w:pPr>
      <w:spacing w:line="240" w:lineRule="auto"/>
    </w:pPr>
    <w:rPr>
      <w:sz w:val="20"/>
      <w:szCs w:val="20"/>
    </w:rPr>
  </w:style>
  <w:style w:type="character" w:customStyle="1" w:styleId="TekstkomentarzaZnak">
    <w:name w:val="Tekst komentarza Znak"/>
    <w:basedOn w:val="Domylnaczcionkaakapitu"/>
    <w:link w:val="Tekstkomentarza"/>
    <w:uiPriority w:val="99"/>
    <w:rsid w:val="00601F45"/>
    <w:rPr>
      <w:rFonts w:ascii="Calibri" w:eastAsia="Calibri" w:hAnsi="Calibri" w:cs="Calibri"/>
      <w:color w:val="00000A"/>
      <w:u w:color="00000A"/>
    </w:rPr>
  </w:style>
  <w:style w:type="character" w:styleId="Odwoaniedokomentarza">
    <w:name w:val="annotation reference"/>
    <w:basedOn w:val="Domylnaczcionkaakapitu"/>
    <w:uiPriority w:val="99"/>
    <w:unhideWhenUsed/>
    <w:rsid w:val="00601F45"/>
    <w:rPr>
      <w:sz w:val="16"/>
      <w:szCs w:val="16"/>
    </w:rPr>
  </w:style>
  <w:style w:type="paragraph" w:styleId="Tekstdymka">
    <w:name w:val="Balloon Text"/>
    <w:basedOn w:val="Normalny"/>
    <w:link w:val="TekstdymkaZnak"/>
    <w:uiPriority w:val="99"/>
    <w:semiHidden/>
    <w:unhideWhenUsed/>
    <w:rsid w:val="00F137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37A6"/>
    <w:rPr>
      <w:rFonts w:ascii="Segoe UI" w:eastAsia="Calibri" w:hAnsi="Segoe UI" w:cs="Segoe UI"/>
      <w:color w:val="00000A"/>
      <w:sz w:val="18"/>
      <w:szCs w:val="18"/>
      <w:u w:color="00000A"/>
    </w:rPr>
  </w:style>
  <w:style w:type="paragraph" w:styleId="Poprawka">
    <w:name w:val="Revision"/>
    <w:hidden/>
    <w:uiPriority w:val="99"/>
    <w:semiHidden/>
    <w:rsid w:val="0068684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A"/>
      <w:sz w:val="22"/>
      <w:szCs w:val="22"/>
      <w:u w:color="00000A"/>
    </w:rPr>
  </w:style>
  <w:style w:type="paragraph" w:styleId="Tematkomentarza">
    <w:name w:val="annotation subject"/>
    <w:basedOn w:val="Tekstkomentarza"/>
    <w:next w:val="Tekstkomentarza"/>
    <w:link w:val="TematkomentarzaZnak"/>
    <w:uiPriority w:val="99"/>
    <w:semiHidden/>
    <w:unhideWhenUsed/>
    <w:rsid w:val="00D31239"/>
    <w:rPr>
      <w:b/>
      <w:bCs/>
    </w:rPr>
  </w:style>
  <w:style w:type="character" w:customStyle="1" w:styleId="TematkomentarzaZnak">
    <w:name w:val="Temat komentarza Znak"/>
    <w:basedOn w:val="TekstkomentarzaZnak"/>
    <w:link w:val="Tematkomentarza"/>
    <w:uiPriority w:val="99"/>
    <w:semiHidden/>
    <w:rsid w:val="00D31239"/>
    <w:rPr>
      <w:rFonts w:ascii="Calibri" w:eastAsia="Calibri" w:hAnsi="Calibri" w:cs="Calibri"/>
      <w:b/>
      <w:bCs/>
      <w:color w:val="00000A"/>
      <w:u w:color="00000A"/>
    </w:rPr>
  </w:style>
  <w:style w:type="character" w:customStyle="1" w:styleId="NagwekZnak">
    <w:name w:val="Nagłówek Znak"/>
    <w:basedOn w:val="Domylnaczcionkaakapitu"/>
    <w:link w:val="Nagwek"/>
    <w:uiPriority w:val="99"/>
    <w:rsid w:val="009471EE"/>
    <w:rPr>
      <w:rFonts w:ascii="Calibri" w:eastAsia="Calibri" w:hAnsi="Calibri" w:cs="Calibri"/>
      <w:color w:val="00000A"/>
      <w:sz w:val="22"/>
      <w:szCs w:val="22"/>
      <w:u w:color="00000A"/>
    </w:rPr>
  </w:style>
  <w:style w:type="character" w:customStyle="1" w:styleId="TekstprzypisudolnegoZnak">
    <w:name w:val="Tekst przypisu dolnego Znak"/>
    <w:basedOn w:val="Domylnaczcionkaakapitu"/>
    <w:link w:val="Tekstprzypisudolnego"/>
    <w:rsid w:val="00CA6F25"/>
    <w:rPr>
      <w:rFonts w:ascii="Arial Narrow" w:eastAsia="Arial Narrow" w:hAnsi="Arial Narrow" w:cs="Arial Narrow"/>
      <w:color w:val="000000"/>
      <w:u w:color="000000"/>
    </w:rPr>
  </w:style>
  <w:style w:type="character" w:customStyle="1" w:styleId="Nagwek2Znak">
    <w:name w:val="Nagłówek 2 Znak"/>
    <w:basedOn w:val="Domylnaczcionkaakapitu"/>
    <w:link w:val="Nagwek2"/>
    <w:uiPriority w:val="9"/>
    <w:semiHidden/>
    <w:rsid w:val="00C22868"/>
    <w:rPr>
      <w:rFonts w:asciiTheme="majorHAnsi" w:eastAsiaTheme="majorEastAsia" w:hAnsiTheme="majorHAnsi" w:cstheme="majorBidi"/>
      <w:color w:val="2F5496" w:themeColor="accent1" w:themeShade="BF"/>
      <w:sz w:val="26"/>
      <w:szCs w:val="26"/>
      <w:u w:color="00000A"/>
    </w:rPr>
  </w:style>
  <w:style w:type="character" w:styleId="Nierozpoznanawzmianka">
    <w:name w:val="Unresolved Mention"/>
    <w:basedOn w:val="Domylnaczcionkaakapitu"/>
    <w:uiPriority w:val="99"/>
    <w:semiHidden/>
    <w:unhideWhenUsed/>
    <w:rsid w:val="00F7094A"/>
    <w:rPr>
      <w:color w:val="605E5C"/>
      <w:shd w:val="clear" w:color="auto" w:fill="E1DFDD"/>
    </w:rPr>
  </w:style>
  <w:style w:type="character" w:customStyle="1" w:styleId="AkapitzlistZnak">
    <w:name w:val="Akapit z listą Znak"/>
    <w:link w:val="Akapitzlist"/>
    <w:uiPriority w:val="34"/>
    <w:locked/>
    <w:rsid w:val="009E500D"/>
    <w:rPr>
      <w:rFonts w:ascii="Calibri" w:eastAsia="Calibri" w:hAnsi="Calibri" w:cs="Calibri"/>
      <w:color w:val="00000A"/>
      <w:sz w:val="22"/>
      <w:szCs w:val="22"/>
      <w:u w:color="00000A"/>
    </w:rPr>
  </w:style>
  <w:style w:type="character" w:customStyle="1" w:styleId="cf01">
    <w:name w:val="cf01"/>
    <w:basedOn w:val="Domylnaczcionkaakapitu"/>
    <w:rsid w:val="00A97145"/>
    <w:rPr>
      <w:rFonts w:ascii="Segoe UI" w:hAnsi="Segoe UI" w:cs="Segoe UI" w:hint="default"/>
      <w:color w:val="00000A"/>
      <w:sz w:val="18"/>
      <w:szCs w:val="18"/>
    </w:rPr>
  </w:style>
  <w:style w:type="character" w:customStyle="1" w:styleId="cf11">
    <w:name w:val="cf11"/>
    <w:basedOn w:val="Domylnaczcionkaakapitu"/>
    <w:rsid w:val="00A97145"/>
    <w:rPr>
      <w:rFonts w:ascii="Segoe UI" w:hAnsi="Segoe UI" w:cs="Segoe UI" w:hint="default"/>
      <w:color w:val="00000A"/>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iafinansowa@dfr.porg.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77994CB6D6221419204B6605BA11B3C" ma:contentTypeVersion="13" ma:contentTypeDescription="Utwórz nowy dokument." ma:contentTypeScope="" ma:versionID="06c609c58fef11c99277f980782de10e">
  <xsd:schema xmlns:xsd="http://www.w3.org/2001/XMLSchema" xmlns:xs="http://www.w3.org/2001/XMLSchema" xmlns:p="http://schemas.microsoft.com/office/2006/metadata/properties" xmlns:ns2="efc9c2f8-3a4f-4b3a-80fb-8d7820ed28d4" xmlns:ns3="22f45eb6-d3d4-4f80-a92a-121e31f144d1" targetNamespace="http://schemas.microsoft.com/office/2006/metadata/properties" ma:root="true" ma:fieldsID="0cb655799617726f75f32df84a4f706e" ns2:_="" ns3:_="">
    <xsd:import namespace="efc9c2f8-3a4f-4b3a-80fb-8d7820ed28d4"/>
    <xsd:import namespace="22f45eb6-d3d4-4f80-a92a-121e31f144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9c2f8-3a4f-4b3a-80fb-8d7820ed2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f45eb6-d3d4-4f80-a92a-121e31f144d1"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10C2E-A9E1-4B53-8862-6EB351F0B952}">
  <ds:schemaRefs>
    <ds:schemaRef ds:uri="http://schemas.microsoft.com/sharepoint/v3/contenttype/forms"/>
  </ds:schemaRefs>
</ds:datastoreItem>
</file>

<file path=customXml/itemProps2.xml><?xml version="1.0" encoding="utf-8"?>
<ds:datastoreItem xmlns:ds="http://schemas.openxmlformats.org/officeDocument/2006/customXml" ds:itemID="{9E28DBBF-FD46-4D72-939F-BDB77BDA9A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8FA256-8C22-423F-8416-572396DCC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9c2f8-3a4f-4b3a-80fb-8d7820ed28d4"/>
    <ds:schemaRef ds:uri="22f45eb6-d3d4-4f80-a92a-121e31f14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F324C-FADC-4D43-90DF-76538A1C3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21</Pages>
  <Words>8556</Words>
  <Characters>51338</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59775</CharactersWithSpaces>
  <SharedDoc>false</SharedDoc>
  <HLinks>
    <vt:vector size="6" baseType="variant">
      <vt:variant>
        <vt:i4>8192024</vt:i4>
      </vt:variant>
      <vt:variant>
        <vt:i4>0</vt:i4>
      </vt:variant>
      <vt:variant>
        <vt:i4>0</vt:i4>
      </vt:variant>
      <vt:variant>
        <vt:i4>5</vt:i4>
      </vt:variant>
      <vt:variant>
        <vt:lpwstr>mailto:liniafinansowa@dfr.porg.pl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Kaczmarek</dc:creator>
  <cp:keywords/>
  <dc:description/>
  <cp:lastModifiedBy>Monika Kaczmarek</cp:lastModifiedBy>
  <cp:revision>130</cp:revision>
  <cp:lastPrinted>2019-10-22T00:44:00Z</cp:lastPrinted>
  <dcterms:created xsi:type="dcterms:W3CDTF">2019-10-23T06:54:00Z</dcterms:created>
  <dcterms:modified xsi:type="dcterms:W3CDTF">2022-04-13T09:00:00Z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0x010100B77994CB6D6221419204B6605BA11B3C</vt:lpwstr>
  </property>
</Properties>
</file>